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Calibri Light" w:eastAsiaTheme="majorEastAsia" w:hAnsi="Calibri Light" w:cstheme="majorBidi"/>
          <w:caps/>
          <w:lang w:eastAsia="en-US"/>
        </w:rPr>
        <w:id w:val="221876616"/>
        <w:docPartObj>
          <w:docPartGallery w:val="Cover Pages"/>
          <w:docPartUnique/>
        </w:docPartObj>
      </w:sdtPr>
      <w:sdtEndPr>
        <w:rPr>
          <w:rFonts w:eastAsiaTheme="minorHAnsi" w:cstheme="minorBidi"/>
          <w:caps w:val="0"/>
          <w:sz w:val="24"/>
          <w:szCs w:val="28"/>
        </w:rPr>
      </w:sdtEndPr>
      <w:sdtContent>
        <w:tbl>
          <w:tblPr>
            <w:tblpPr w:leftFromText="180" w:rightFromText="180" w:tblpY="-960"/>
            <w:tblW w:w="4956" w:type="pct"/>
            <w:tblLook w:val="04A0" w:firstRow="1" w:lastRow="0" w:firstColumn="1" w:lastColumn="0" w:noHBand="0" w:noVBand="1"/>
          </w:tblPr>
          <w:tblGrid>
            <w:gridCol w:w="9278"/>
          </w:tblGrid>
          <w:tr w:rsidR="00D02734" w:rsidRPr="00570F0D" w14:paraId="67ED4E65" w14:textId="77777777" w:rsidTr="00F524A3">
            <w:trPr>
              <w:trHeight w:val="1980"/>
            </w:trPr>
            <w:tc>
              <w:tcPr>
                <w:tcW w:w="5000" w:type="pct"/>
              </w:tcPr>
              <w:p w14:paraId="0FD5D227" w14:textId="0816052A" w:rsidR="00F524A3" w:rsidRPr="00570F0D" w:rsidRDefault="00F524A3" w:rsidP="00124C0E">
                <w:pPr>
                  <w:pStyle w:val="NoSpacing"/>
                  <w:jc w:val="center"/>
                  <w:rPr>
                    <w:rFonts w:ascii="Calibri Light" w:eastAsiaTheme="majorEastAsia" w:hAnsi="Calibri Light" w:cstheme="majorBidi"/>
                    <w:caps/>
                    <w:lang w:eastAsia="en-US"/>
                  </w:rPr>
                </w:pPr>
              </w:p>
              <w:p w14:paraId="7B56D5AA" w14:textId="0D46AD45" w:rsidR="00D02734" w:rsidRPr="00570F0D" w:rsidRDefault="00D02734" w:rsidP="00124C0E">
                <w:pPr>
                  <w:pStyle w:val="NoSpacing"/>
                  <w:jc w:val="center"/>
                  <w:rPr>
                    <w:rFonts w:ascii="Calibri Light" w:eastAsiaTheme="majorEastAsia" w:hAnsi="Calibri Light" w:cstheme="majorBidi"/>
                    <w:caps/>
                  </w:rPr>
                </w:pPr>
              </w:p>
              <w:p w14:paraId="4D4FC562" w14:textId="6B71DC0C" w:rsidR="00755627" w:rsidRPr="00570F0D" w:rsidRDefault="00755627" w:rsidP="00124C0E">
                <w:pPr>
                  <w:pStyle w:val="NoSpacing"/>
                  <w:jc w:val="center"/>
                  <w:rPr>
                    <w:rFonts w:ascii="Calibri Light" w:eastAsiaTheme="majorEastAsia" w:hAnsi="Calibri Light" w:cstheme="majorBidi"/>
                    <w:caps/>
                  </w:rPr>
                </w:pPr>
                <w:r w:rsidRPr="00570F0D">
                  <w:rPr>
                    <w:rFonts w:ascii="Calibri Light" w:hAnsi="Calibri Light"/>
                    <w:noProof/>
                    <w:lang w:eastAsia="en-US"/>
                  </w:rPr>
                  <w:drawing>
                    <wp:anchor distT="0" distB="0" distL="114300" distR="114300" simplePos="0" relativeHeight="251658240" behindDoc="0" locked="0" layoutInCell="1" allowOverlap="1" wp14:anchorId="3E39139F" wp14:editId="0DEC7B4F">
                      <wp:simplePos x="0" y="0"/>
                      <wp:positionH relativeFrom="column">
                        <wp:posOffset>2295850</wp:posOffset>
                      </wp:positionH>
                      <wp:positionV relativeFrom="paragraph">
                        <wp:posOffset>153035</wp:posOffset>
                      </wp:positionV>
                      <wp:extent cx="1188720" cy="1188720"/>
                      <wp:effectExtent l="0" t="0" r="0" b="0"/>
                      <wp:wrapThrough wrapText="bothSides">
                        <wp:wrapPolygon edited="0">
                          <wp:start x="7615" y="0"/>
                          <wp:lineTo x="5538" y="1038"/>
                          <wp:lineTo x="692" y="4846"/>
                          <wp:lineTo x="0" y="7615"/>
                          <wp:lineTo x="0" y="12462"/>
                          <wp:lineTo x="1038" y="16962"/>
                          <wp:lineTo x="1385" y="17654"/>
                          <wp:lineTo x="6923" y="21115"/>
                          <wp:lineTo x="7962" y="21115"/>
                          <wp:lineTo x="13154" y="21115"/>
                          <wp:lineTo x="14192" y="21115"/>
                          <wp:lineTo x="19731" y="17654"/>
                          <wp:lineTo x="19731" y="16962"/>
                          <wp:lineTo x="21115" y="13500"/>
                          <wp:lineTo x="21115" y="7962"/>
                          <wp:lineTo x="20769" y="5192"/>
                          <wp:lineTo x="16269" y="1385"/>
                          <wp:lineTo x="13846" y="0"/>
                          <wp:lineTo x="7615"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neca-nation-sea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8720" cy="1188720"/>
                              </a:xfrm>
                              <a:prstGeom prst="rect">
                                <a:avLst/>
                              </a:prstGeom>
                            </pic:spPr>
                          </pic:pic>
                        </a:graphicData>
                      </a:graphic>
                    </wp:anchor>
                  </w:drawing>
                </w:r>
              </w:p>
              <w:p w14:paraId="085414C0" w14:textId="77777777" w:rsidR="00755627" w:rsidRPr="00570F0D" w:rsidRDefault="00755627" w:rsidP="00124C0E">
                <w:pPr>
                  <w:pStyle w:val="NoSpacing"/>
                  <w:jc w:val="center"/>
                  <w:rPr>
                    <w:rFonts w:ascii="Calibri Light" w:eastAsiaTheme="majorEastAsia" w:hAnsi="Calibri Light" w:cstheme="majorBidi"/>
                    <w:caps/>
                  </w:rPr>
                </w:pPr>
              </w:p>
              <w:p w14:paraId="1CACBC8E" w14:textId="77777777" w:rsidR="00755627" w:rsidRPr="00570F0D" w:rsidRDefault="00755627" w:rsidP="00124C0E">
                <w:pPr>
                  <w:pStyle w:val="NoSpacing"/>
                  <w:jc w:val="center"/>
                  <w:rPr>
                    <w:rFonts w:ascii="Calibri Light" w:eastAsiaTheme="majorEastAsia" w:hAnsi="Calibri Light" w:cstheme="majorBidi"/>
                    <w:caps/>
                  </w:rPr>
                </w:pPr>
              </w:p>
              <w:p w14:paraId="29CA4CE8" w14:textId="77777777" w:rsidR="00755627" w:rsidRPr="00570F0D" w:rsidRDefault="00755627" w:rsidP="00124C0E">
                <w:pPr>
                  <w:pStyle w:val="NoSpacing"/>
                  <w:jc w:val="center"/>
                  <w:rPr>
                    <w:rFonts w:ascii="Calibri Light" w:eastAsiaTheme="majorEastAsia" w:hAnsi="Calibri Light" w:cstheme="majorBidi"/>
                    <w:caps/>
                  </w:rPr>
                </w:pPr>
              </w:p>
              <w:p w14:paraId="50F53865" w14:textId="77777777" w:rsidR="00755627" w:rsidRPr="00570F0D" w:rsidRDefault="00755627" w:rsidP="00124C0E">
                <w:pPr>
                  <w:pStyle w:val="NoSpacing"/>
                  <w:jc w:val="center"/>
                  <w:rPr>
                    <w:rFonts w:ascii="Calibri Light" w:eastAsiaTheme="majorEastAsia" w:hAnsi="Calibri Light" w:cstheme="majorBidi"/>
                    <w:caps/>
                  </w:rPr>
                </w:pPr>
              </w:p>
              <w:p w14:paraId="6A816BE8" w14:textId="77777777" w:rsidR="00755627" w:rsidRPr="00570F0D" w:rsidRDefault="00755627" w:rsidP="00124C0E">
                <w:pPr>
                  <w:pStyle w:val="NoSpacing"/>
                  <w:jc w:val="center"/>
                  <w:rPr>
                    <w:rFonts w:ascii="Calibri Light" w:eastAsiaTheme="majorEastAsia" w:hAnsi="Calibri Light" w:cstheme="majorBidi"/>
                    <w:caps/>
                  </w:rPr>
                </w:pPr>
              </w:p>
              <w:p w14:paraId="02158EBC" w14:textId="77777777" w:rsidR="00755627" w:rsidRPr="00570F0D" w:rsidRDefault="00755627" w:rsidP="00124C0E">
                <w:pPr>
                  <w:pStyle w:val="NoSpacing"/>
                  <w:jc w:val="center"/>
                  <w:rPr>
                    <w:rFonts w:ascii="Calibri Light" w:eastAsiaTheme="majorEastAsia" w:hAnsi="Calibri Light" w:cstheme="majorBidi"/>
                    <w:caps/>
                  </w:rPr>
                </w:pPr>
              </w:p>
              <w:p w14:paraId="1011618C" w14:textId="77777777" w:rsidR="00755627" w:rsidRPr="00570F0D" w:rsidRDefault="00755627" w:rsidP="00124C0E">
                <w:pPr>
                  <w:pStyle w:val="NoSpacing"/>
                  <w:jc w:val="center"/>
                  <w:rPr>
                    <w:rFonts w:ascii="Calibri Light" w:eastAsiaTheme="majorEastAsia" w:hAnsi="Calibri Light" w:cstheme="majorBidi"/>
                    <w:caps/>
                  </w:rPr>
                </w:pPr>
              </w:p>
              <w:p w14:paraId="736795DE" w14:textId="0C48AE4D" w:rsidR="00755627" w:rsidRPr="00570F0D" w:rsidRDefault="00755627" w:rsidP="00124C0E">
                <w:pPr>
                  <w:pStyle w:val="NoSpacing"/>
                  <w:jc w:val="center"/>
                  <w:rPr>
                    <w:rFonts w:ascii="Calibri Light" w:eastAsiaTheme="majorEastAsia" w:hAnsi="Calibri Light" w:cstheme="majorBidi"/>
                    <w:caps/>
                  </w:rPr>
                </w:pPr>
              </w:p>
            </w:tc>
          </w:tr>
          <w:tr w:rsidR="00D02734" w:rsidRPr="00570F0D" w14:paraId="1EFFBF01" w14:textId="77777777" w:rsidTr="003918FA">
            <w:trPr>
              <w:trHeight w:val="1467"/>
            </w:trPr>
            <w:sdt>
              <w:sdtPr>
                <w:rPr>
                  <w:rFonts w:ascii="Calibri Light" w:eastAsiaTheme="majorEastAsia" w:hAnsi="Calibri Light" w:cstheme="majorBidi"/>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15E57680" w14:textId="77777777" w:rsidR="00D02734" w:rsidRPr="00570F0D" w:rsidRDefault="003758F3" w:rsidP="00D02734">
                    <w:pPr>
                      <w:pStyle w:val="NoSpacing"/>
                      <w:jc w:val="center"/>
                      <w:rPr>
                        <w:rFonts w:ascii="Calibri Light" w:eastAsiaTheme="majorEastAsia" w:hAnsi="Calibri Light" w:cstheme="majorBidi"/>
                        <w:sz w:val="80"/>
                        <w:szCs w:val="80"/>
                      </w:rPr>
                    </w:pPr>
                    <w:r w:rsidRPr="00570F0D">
                      <w:rPr>
                        <w:rFonts w:ascii="Calibri Light" w:eastAsiaTheme="majorEastAsia" w:hAnsi="Calibri Light" w:cstheme="majorBidi"/>
                        <w:sz w:val="80"/>
                        <w:szCs w:val="80"/>
                      </w:rPr>
                      <w:t>Request for Proposal</w:t>
                    </w:r>
                  </w:p>
                </w:tc>
              </w:sdtContent>
            </w:sdt>
          </w:tr>
          <w:tr w:rsidR="00D02734" w:rsidRPr="00570F0D" w14:paraId="01507997" w14:textId="77777777" w:rsidTr="003918FA">
            <w:trPr>
              <w:trHeight w:val="733"/>
            </w:trPr>
            <w:sdt>
              <w:sdtPr>
                <w:rPr>
                  <w:rFonts w:ascii="Calibri Light" w:eastAsiaTheme="majorEastAsia" w:hAnsi="Calibri Light" w:cstheme="majorBidi"/>
                  <w:color w:val="7F7F7F" w:themeColor="text1" w:themeTint="80"/>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544F4D2C" w14:textId="6EB6C272" w:rsidR="00D02734" w:rsidRPr="00570F0D" w:rsidRDefault="00222026" w:rsidP="00AF2420">
                    <w:pPr>
                      <w:pStyle w:val="NoSpacing"/>
                      <w:jc w:val="center"/>
                      <w:rPr>
                        <w:rFonts w:ascii="Calibri Light" w:eastAsiaTheme="majorEastAsia" w:hAnsi="Calibri Light" w:cstheme="majorBidi"/>
                        <w:sz w:val="44"/>
                        <w:szCs w:val="44"/>
                      </w:rPr>
                    </w:pPr>
                    <w:r>
                      <w:rPr>
                        <w:rFonts w:ascii="Calibri Light" w:eastAsiaTheme="majorEastAsia" w:hAnsi="Calibri Light" w:cstheme="majorBidi"/>
                        <w:color w:val="7F7F7F" w:themeColor="text1" w:themeTint="80"/>
                        <w:sz w:val="44"/>
                        <w:szCs w:val="44"/>
                      </w:rPr>
                      <w:t xml:space="preserve">Seneca </w:t>
                    </w:r>
                    <w:r w:rsidR="00800597">
                      <w:rPr>
                        <w:rFonts w:ascii="Calibri Light" w:eastAsiaTheme="majorEastAsia" w:hAnsi="Calibri Light" w:cstheme="majorBidi"/>
                        <w:color w:val="7F7F7F" w:themeColor="text1" w:themeTint="80"/>
                        <w:sz w:val="44"/>
                        <w:szCs w:val="44"/>
                      </w:rPr>
                      <w:t>Transit System – Consultant</w:t>
                    </w:r>
                    <w:r w:rsidR="007553AC">
                      <w:rPr>
                        <w:rFonts w:ascii="Calibri Light" w:eastAsiaTheme="majorEastAsia" w:hAnsi="Calibri Light" w:cstheme="majorBidi"/>
                        <w:color w:val="7F7F7F" w:themeColor="text1" w:themeTint="80"/>
                        <w:sz w:val="44"/>
                        <w:szCs w:val="44"/>
                      </w:rPr>
                      <w:t xml:space="preserve"> Services</w:t>
                    </w:r>
                  </w:p>
                </w:tc>
              </w:sdtContent>
            </w:sdt>
          </w:tr>
          <w:tr w:rsidR="00D02734" w:rsidRPr="00570F0D" w14:paraId="6B72B000" w14:textId="77777777" w:rsidTr="003918FA">
            <w:trPr>
              <w:trHeight w:val="366"/>
            </w:trPr>
            <w:tc>
              <w:tcPr>
                <w:tcW w:w="5000" w:type="pct"/>
                <w:vAlign w:val="center"/>
              </w:tcPr>
              <w:p w14:paraId="075538DA" w14:textId="77777777" w:rsidR="00D02734" w:rsidRPr="00570F0D" w:rsidRDefault="00D02734" w:rsidP="00D02734">
                <w:pPr>
                  <w:pStyle w:val="NoSpacing"/>
                  <w:jc w:val="center"/>
                  <w:rPr>
                    <w:rFonts w:ascii="Calibri Light" w:hAnsi="Calibri Light"/>
                  </w:rPr>
                </w:pPr>
              </w:p>
            </w:tc>
          </w:tr>
          <w:tr w:rsidR="00D02734" w:rsidRPr="00570F0D" w14:paraId="355561EA" w14:textId="77777777" w:rsidTr="003918FA">
            <w:trPr>
              <w:trHeight w:val="366"/>
            </w:trPr>
            <w:tc>
              <w:tcPr>
                <w:tcW w:w="5000" w:type="pct"/>
                <w:vAlign w:val="center"/>
              </w:tcPr>
              <w:p w14:paraId="29D6ED2B" w14:textId="77777777" w:rsidR="00D02734" w:rsidRPr="00570F0D" w:rsidRDefault="00D02734" w:rsidP="00D02734">
                <w:pPr>
                  <w:pStyle w:val="NoSpacing"/>
                  <w:rPr>
                    <w:rFonts w:ascii="Calibri Light" w:hAnsi="Calibri Light"/>
                    <w:b/>
                    <w:bCs/>
                  </w:rPr>
                </w:pPr>
              </w:p>
            </w:tc>
          </w:tr>
        </w:tbl>
        <w:p w14:paraId="79281641" w14:textId="77777777" w:rsidR="005C3B24" w:rsidRPr="00570F0D" w:rsidRDefault="005C3B24">
          <w:pPr>
            <w:rPr>
              <w:rFonts w:ascii="Calibri Light" w:hAnsi="Calibri Light"/>
            </w:rPr>
          </w:pPr>
        </w:p>
        <w:p w14:paraId="7EDA327C" w14:textId="043BA3FF" w:rsidR="00D02734" w:rsidRPr="00570F0D" w:rsidRDefault="00124C0E" w:rsidP="00F51511">
          <w:pPr>
            <w:jc w:val="center"/>
            <w:rPr>
              <w:rFonts w:ascii="Calibri Light" w:hAnsi="Calibri Light"/>
            </w:rPr>
          </w:pPr>
          <w:r w:rsidRPr="00570F0D">
            <w:rPr>
              <w:rFonts w:ascii="Calibri Light" w:hAnsi="Calibri Light"/>
              <w:noProof/>
            </w:rPr>
            <w:drawing>
              <wp:inline distT="0" distB="0" distL="0" distR="0" wp14:anchorId="7433EEF0" wp14:editId="00301311">
                <wp:extent cx="2952750" cy="1365016"/>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NI Transportation Planning Logo - DO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66754" cy="1371490"/>
                        </a:xfrm>
                        <a:prstGeom prst="rect">
                          <a:avLst/>
                        </a:prstGeom>
                      </pic:spPr>
                    </pic:pic>
                  </a:graphicData>
                </a:graphic>
              </wp:inline>
            </w:drawing>
          </w:r>
        </w:p>
        <w:p w14:paraId="6AB56DC5" w14:textId="77777777" w:rsidR="003A760A" w:rsidRPr="00570F0D" w:rsidRDefault="003A760A" w:rsidP="00F51511">
          <w:pPr>
            <w:jc w:val="center"/>
            <w:rPr>
              <w:rFonts w:ascii="Calibri Light" w:hAnsi="Calibri Light"/>
            </w:rPr>
          </w:pPr>
        </w:p>
        <w:p w14:paraId="4D4117E0" w14:textId="317F9799" w:rsidR="003A760A" w:rsidRPr="00845F4D" w:rsidRDefault="00845F4D" w:rsidP="005C3B24">
          <w:pPr>
            <w:pStyle w:val="NoSpacing"/>
            <w:jc w:val="center"/>
            <w:rPr>
              <w:rFonts w:ascii="Calibri Light" w:hAnsi="Calibri Light"/>
              <w:b/>
              <w:sz w:val="48"/>
              <w:szCs w:val="32"/>
            </w:rPr>
          </w:pPr>
          <w:r w:rsidRPr="00845F4D">
            <w:rPr>
              <w:rFonts w:ascii="Calibri Light" w:hAnsi="Calibri Light"/>
              <w:b/>
              <w:sz w:val="48"/>
              <w:szCs w:val="32"/>
            </w:rPr>
            <w:t>Seneca Nation</w:t>
          </w:r>
        </w:p>
        <w:p w14:paraId="553DC923" w14:textId="216EEACC" w:rsidR="003A760A" w:rsidRDefault="003A760A" w:rsidP="005C3B24">
          <w:pPr>
            <w:pStyle w:val="NoSpacing"/>
            <w:jc w:val="center"/>
            <w:rPr>
              <w:rFonts w:ascii="Calibri Light" w:hAnsi="Calibri Light"/>
              <w:b/>
              <w:sz w:val="40"/>
              <w:szCs w:val="32"/>
            </w:rPr>
          </w:pPr>
          <w:r w:rsidRPr="00845F4D">
            <w:rPr>
              <w:rFonts w:ascii="Calibri Light" w:hAnsi="Calibri Light"/>
              <w:b/>
              <w:sz w:val="40"/>
              <w:szCs w:val="32"/>
            </w:rPr>
            <w:t>Department of Transportation</w:t>
          </w:r>
        </w:p>
        <w:p w14:paraId="06E79EAE" w14:textId="77777777" w:rsidR="00845F4D" w:rsidRDefault="00845F4D" w:rsidP="005C3B24">
          <w:pPr>
            <w:pStyle w:val="NoSpacing"/>
            <w:jc w:val="center"/>
            <w:rPr>
              <w:rFonts w:ascii="Calibri Light" w:hAnsi="Calibri Light"/>
              <w:b/>
              <w:sz w:val="40"/>
              <w:szCs w:val="32"/>
            </w:rPr>
          </w:pPr>
        </w:p>
        <w:p w14:paraId="7EBF215E" w14:textId="77777777" w:rsidR="00845F4D" w:rsidRPr="00845F4D" w:rsidRDefault="00845F4D" w:rsidP="005C3B24">
          <w:pPr>
            <w:pStyle w:val="NoSpacing"/>
            <w:jc w:val="center"/>
            <w:rPr>
              <w:rFonts w:ascii="Calibri Light" w:hAnsi="Calibri Light"/>
              <w:b/>
              <w:sz w:val="40"/>
              <w:szCs w:val="32"/>
            </w:rPr>
          </w:pPr>
        </w:p>
        <w:p w14:paraId="6F438F03" w14:textId="77777777" w:rsidR="003A760A" w:rsidRPr="00570F0D" w:rsidRDefault="003A760A" w:rsidP="005C3B24">
          <w:pPr>
            <w:pStyle w:val="NoSpacing"/>
            <w:jc w:val="center"/>
            <w:rPr>
              <w:rFonts w:ascii="Calibri Light" w:hAnsi="Calibri Light"/>
              <w:sz w:val="32"/>
              <w:szCs w:val="32"/>
            </w:rPr>
          </w:pPr>
        </w:p>
        <w:p w14:paraId="565E6000" w14:textId="33F63DE6" w:rsidR="00124C0E" w:rsidRPr="00570F0D" w:rsidRDefault="00561758" w:rsidP="005C3B24">
          <w:pPr>
            <w:pStyle w:val="NoSpacing"/>
            <w:jc w:val="center"/>
            <w:rPr>
              <w:rFonts w:ascii="Calibri Light" w:hAnsi="Calibri Light"/>
              <w:sz w:val="32"/>
              <w:szCs w:val="32"/>
            </w:rPr>
          </w:pPr>
          <w:r>
            <w:rPr>
              <w:rFonts w:ascii="Calibri Light" w:hAnsi="Calibri Light"/>
              <w:sz w:val="32"/>
              <w:szCs w:val="32"/>
            </w:rPr>
            <w:t>Proposal</w:t>
          </w:r>
          <w:r w:rsidR="00233E0B" w:rsidRPr="00570F0D">
            <w:rPr>
              <w:rFonts w:ascii="Calibri Light" w:hAnsi="Calibri Light"/>
              <w:sz w:val="32"/>
              <w:szCs w:val="32"/>
            </w:rPr>
            <w:t xml:space="preserve"> </w:t>
          </w:r>
          <w:r w:rsidR="007B1672" w:rsidRPr="00570F0D">
            <w:rPr>
              <w:rFonts w:ascii="Calibri Light" w:hAnsi="Calibri Light"/>
              <w:sz w:val="32"/>
              <w:szCs w:val="32"/>
            </w:rPr>
            <w:t>Due:</w:t>
          </w:r>
          <w:r w:rsidR="007B1672">
            <w:rPr>
              <w:rFonts w:ascii="Calibri Light" w:hAnsi="Calibri Light"/>
              <w:sz w:val="32"/>
              <w:szCs w:val="32"/>
            </w:rPr>
            <w:t xml:space="preserve"> </w:t>
          </w:r>
          <w:r w:rsidR="008B6635">
            <w:rPr>
              <w:rFonts w:ascii="Calibri Light" w:hAnsi="Calibri Light"/>
              <w:sz w:val="32"/>
              <w:szCs w:val="32"/>
            </w:rPr>
            <w:t>September 22, 2025</w:t>
          </w:r>
        </w:p>
        <w:p w14:paraId="00F0510E" w14:textId="324A7210" w:rsidR="003A760A" w:rsidRPr="00561758" w:rsidRDefault="007C75F7" w:rsidP="005C3B24">
          <w:pPr>
            <w:pStyle w:val="NoSpacing"/>
            <w:jc w:val="center"/>
            <w:rPr>
              <w:rFonts w:ascii="Calibri Light" w:hAnsi="Calibri Light"/>
              <w:color w:val="808080" w:themeColor="background1" w:themeShade="80"/>
              <w:sz w:val="28"/>
              <w:szCs w:val="32"/>
            </w:rPr>
          </w:pPr>
          <w:r w:rsidRPr="00561758">
            <w:rPr>
              <w:rFonts w:ascii="Calibri Light" w:hAnsi="Calibri Light"/>
              <w:color w:val="808080" w:themeColor="background1" w:themeShade="80"/>
              <w:sz w:val="28"/>
              <w:szCs w:val="32"/>
            </w:rPr>
            <w:t xml:space="preserve">Issued Date: </w:t>
          </w:r>
          <w:r w:rsidR="008B6635">
            <w:rPr>
              <w:rFonts w:ascii="Calibri Light" w:hAnsi="Calibri Light"/>
              <w:color w:val="808080" w:themeColor="background1" w:themeShade="80"/>
              <w:sz w:val="28"/>
              <w:szCs w:val="32"/>
            </w:rPr>
            <w:t>August 25, 2025</w:t>
          </w:r>
        </w:p>
        <w:tbl>
          <w:tblPr>
            <w:tblpPr w:leftFromText="187" w:rightFromText="187" w:horzAnchor="margin" w:tblpXSpec="center" w:tblpYSpec="bottom"/>
            <w:tblW w:w="5000" w:type="pct"/>
            <w:tblLook w:val="04A0" w:firstRow="1" w:lastRow="0" w:firstColumn="1" w:lastColumn="0" w:noHBand="0" w:noVBand="1"/>
          </w:tblPr>
          <w:tblGrid>
            <w:gridCol w:w="9360"/>
          </w:tblGrid>
          <w:tr w:rsidR="00D02734" w:rsidRPr="00570F0D" w14:paraId="23591277" w14:textId="77777777">
            <w:tc>
              <w:tcPr>
                <w:tcW w:w="5000" w:type="pct"/>
              </w:tcPr>
              <w:p w14:paraId="13CFBB81" w14:textId="77777777" w:rsidR="00D02734" w:rsidRPr="00570F0D" w:rsidRDefault="00D02734" w:rsidP="00D02734">
                <w:pPr>
                  <w:pStyle w:val="NoSpacing"/>
                  <w:jc w:val="center"/>
                  <w:rPr>
                    <w:rFonts w:ascii="Calibri Light" w:hAnsi="Calibri Light"/>
                  </w:rPr>
                </w:pPr>
              </w:p>
            </w:tc>
          </w:tr>
        </w:tbl>
        <w:p w14:paraId="737868E3" w14:textId="7F0F0E3A" w:rsidR="00F51511" w:rsidRPr="00570F0D" w:rsidRDefault="00F51511" w:rsidP="00F51511">
          <w:pPr>
            <w:jc w:val="center"/>
            <w:rPr>
              <w:rFonts w:ascii="Calibri Light" w:hAnsi="Calibri Light"/>
              <w:sz w:val="24"/>
              <w:szCs w:val="28"/>
            </w:rPr>
          </w:pPr>
        </w:p>
        <w:p w14:paraId="71C4B79A" w14:textId="6F58213D" w:rsidR="00D02734" w:rsidRPr="00570F0D" w:rsidRDefault="009C219F" w:rsidP="005C3B24">
          <w:pPr>
            <w:rPr>
              <w:rFonts w:ascii="Calibri Light" w:hAnsi="Calibri Light"/>
              <w:sz w:val="24"/>
              <w:szCs w:val="28"/>
            </w:rPr>
          </w:pPr>
        </w:p>
      </w:sdtContent>
    </w:sdt>
    <w:p w14:paraId="22C471B4" w14:textId="77777777" w:rsidR="002130FA" w:rsidRPr="00845F4D" w:rsidRDefault="004C72F6" w:rsidP="00F524A3">
      <w:pPr>
        <w:pStyle w:val="NoSpacing"/>
        <w:jc w:val="center"/>
        <w:rPr>
          <w:rFonts w:ascii="Calibri Light" w:hAnsi="Calibri Light"/>
          <w:color w:val="808080" w:themeColor="background1" w:themeShade="80"/>
          <w:sz w:val="32"/>
          <w:szCs w:val="24"/>
        </w:rPr>
      </w:pPr>
      <w:r w:rsidRPr="00845F4D">
        <w:rPr>
          <w:rFonts w:ascii="Calibri Light" w:hAnsi="Calibri Light"/>
          <w:color w:val="808080" w:themeColor="background1" w:themeShade="80"/>
          <w:sz w:val="32"/>
          <w:szCs w:val="24"/>
        </w:rPr>
        <w:t>Request for Proposal (RFP)</w:t>
      </w:r>
    </w:p>
    <w:p w14:paraId="654AC973" w14:textId="770BD399" w:rsidR="004C72F6" w:rsidRPr="00845F4D" w:rsidRDefault="003302CC" w:rsidP="00F524A3">
      <w:pPr>
        <w:pStyle w:val="NoSpacing"/>
        <w:jc w:val="center"/>
        <w:rPr>
          <w:rFonts w:ascii="Calibri Light" w:hAnsi="Calibri Light"/>
          <w:sz w:val="28"/>
          <w:szCs w:val="24"/>
        </w:rPr>
      </w:pPr>
      <w:r w:rsidRPr="00845F4D">
        <w:rPr>
          <w:rFonts w:ascii="Calibri Light" w:hAnsi="Calibri Light"/>
          <w:sz w:val="28"/>
          <w:szCs w:val="24"/>
        </w:rPr>
        <w:t>Consulting Services</w:t>
      </w:r>
    </w:p>
    <w:p w14:paraId="1C6F25EF" w14:textId="26AE237C" w:rsidR="003302CC" w:rsidRPr="00845F4D" w:rsidRDefault="00642DEC" w:rsidP="00F524A3">
      <w:pPr>
        <w:pStyle w:val="NoSpacing"/>
        <w:jc w:val="center"/>
        <w:rPr>
          <w:rFonts w:ascii="Calibri Light" w:hAnsi="Calibri Light"/>
          <w:b/>
          <w:sz w:val="28"/>
          <w:szCs w:val="24"/>
        </w:rPr>
      </w:pPr>
      <w:r>
        <w:rPr>
          <w:rFonts w:ascii="Calibri Light" w:hAnsi="Calibri Light"/>
          <w:b/>
          <w:sz w:val="28"/>
          <w:szCs w:val="24"/>
        </w:rPr>
        <w:t xml:space="preserve">Cattaraugus Territory – Circulator Analysis </w:t>
      </w:r>
    </w:p>
    <w:p w14:paraId="011F306D" w14:textId="73272AD1" w:rsidR="004C72F6" w:rsidRPr="00845F4D" w:rsidRDefault="00472B43" w:rsidP="00F524A3">
      <w:pPr>
        <w:pStyle w:val="NoSpacing"/>
        <w:jc w:val="center"/>
        <w:rPr>
          <w:rFonts w:ascii="Calibri Light" w:hAnsi="Calibri Light"/>
          <w:sz w:val="28"/>
          <w:szCs w:val="24"/>
        </w:rPr>
      </w:pPr>
      <w:r w:rsidRPr="00845F4D">
        <w:rPr>
          <w:rFonts w:ascii="Calibri Light" w:hAnsi="Calibri Light"/>
          <w:sz w:val="28"/>
          <w:szCs w:val="24"/>
        </w:rPr>
        <w:lastRenderedPageBreak/>
        <w:t xml:space="preserve">Finalize </w:t>
      </w:r>
    </w:p>
    <w:p w14:paraId="408D6731" w14:textId="77777777" w:rsidR="00453294" w:rsidRPr="00570F0D" w:rsidRDefault="00453294" w:rsidP="00453294">
      <w:pPr>
        <w:rPr>
          <w:rFonts w:ascii="Calibri Light" w:hAnsi="Calibri Light"/>
          <w:sz w:val="24"/>
          <w:szCs w:val="24"/>
        </w:rPr>
      </w:pPr>
    </w:p>
    <w:p w14:paraId="673FAEED" w14:textId="575165B1" w:rsidR="00F524A3" w:rsidRDefault="0047113D" w:rsidP="00F524A3">
      <w:pPr>
        <w:rPr>
          <w:rFonts w:ascii="Calibri Light" w:hAnsi="Calibri Light"/>
          <w:b/>
          <w:color w:val="365F91" w:themeColor="accent1" w:themeShade="BF"/>
          <w:sz w:val="32"/>
          <w:szCs w:val="24"/>
        </w:rPr>
      </w:pPr>
      <w:r w:rsidRPr="00570F0D">
        <w:rPr>
          <w:rFonts w:ascii="Calibri Light" w:hAnsi="Calibri Light"/>
          <w:b/>
          <w:color w:val="365F91" w:themeColor="accent1" w:themeShade="BF"/>
          <w:sz w:val="32"/>
          <w:szCs w:val="24"/>
        </w:rPr>
        <w:t xml:space="preserve">Project </w:t>
      </w:r>
      <w:r w:rsidR="00642DEC">
        <w:rPr>
          <w:rFonts w:ascii="Calibri Light" w:hAnsi="Calibri Light"/>
          <w:b/>
          <w:color w:val="365F91" w:themeColor="accent1" w:themeShade="BF"/>
          <w:sz w:val="32"/>
          <w:szCs w:val="24"/>
        </w:rPr>
        <w:t>Background</w:t>
      </w:r>
    </w:p>
    <w:p w14:paraId="3CC336B0" w14:textId="0173D79E" w:rsidR="004F6198" w:rsidRDefault="001F01C4" w:rsidP="00F524A3">
      <w:pPr>
        <w:rPr>
          <w:rFonts w:ascii="Calibri Light" w:hAnsi="Calibri Light"/>
          <w:bCs/>
          <w:sz w:val="24"/>
          <w:szCs w:val="24"/>
        </w:rPr>
      </w:pPr>
      <w:r>
        <w:rPr>
          <w:rFonts w:ascii="Calibri Light" w:hAnsi="Calibri Light"/>
          <w:bCs/>
          <w:sz w:val="24"/>
          <w:szCs w:val="24"/>
        </w:rPr>
        <w:t xml:space="preserve">The </w:t>
      </w:r>
      <w:r w:rsidR="00EE3FB1">
        <w:rPr>
          <w:rFonts w:ascii="Calibri Light" w:hAnsi="Calibri Light"/>
          <w:bCs/>
          <w:sz w:val="24"/>
          <w:szCs w:val="24"/>
        </w:rPr>
        <w:t xml:space="preserve">people of the </w:t>
      </w:r>
      <w:r>
        <w:rPr>
          <w:rFonts w:ascii="Calibri Light" w:hAnsi="Calibri Light"/>
          <w:bCs/>
          <w:sz w:val="24"/>
          <w:szCs w:val="24"/>
        </w:rPr>
        <w:t>Seneca Nation</w:t>
      </w:r>
      <w:r w:rsidR="00913506">
        <w:rPr>
          <w:rFonts w:ascii="Calibri Light" w:hAnsi="Calibri Light"/>
          <w:bCs/>
          <w:sz w:val="24"/>
          <w:szCs w:val="24"/>
        </w:rPr>
        <w:t xml:space="preserve"> today live and work on the same lands that Seneca people have inhabited for </w:t>
      </w:r>
      <w:r w:rsidR="004B340E">
        <w:rPr>
          <w:rFonts w:ascii="Calibri Light" w:hAnsi="Calibri Light"/>
          <w:bCs/>
          <w:sz w:val="24"/>
          <w:szCs w:val="24"/>
        </w:rPr>
        <w:t>over 1000 years</w:t>
      </w:r>
      <w:r w:rsidR="00913506">
        <w:rPr>
          <w:rFonts w:ascii="Calibri Light" w:hAnsi="Calibri Light"/>
          <w:bCs/>
          <w:sz w:val="24"/>
          <w:szCs w:val="24"/>
        </w:rPr>
        <w:t>.  The Seneca Nation holds title to five distinct territories located in the vicinity of Western New York State, an area of the state where communities are primarily rural in geographic location and are at considerable distances from the services and amenities available in urban locales.  The territories are situated among portions of five counties: Alle</w:t>
      </w:r>
      <w:r w:rsidR="004F6198">
        <w:rPr>
          <w:rFonts w:ascii="Calibri Light" w:hAnsi="Calibri Light"/>
          <w:bCs/>
          <w:sz w:val="24"/>
          <w:szCs w:val="24"/>
        </w:rPr>
        <w:t>gany, Cattaraugus, Chautauqua, Erie and Niagara.</w:t>
      </w:r>
    </w:p>
    <w:p w14:paraId="4F43ED43" w14:textId="4448B58C" w:rsidR="004F6198" w:rsidRDefault="004F6198" w:rsidP="00F524A3">
      <w:pPr>
        <w:rPr>
          <w:rFonts w:ascii="Calibri Light" w:hAnsi="Calibri Light"/>
          <w:bCs/>
          <w:sz w:val="24"/>
          <w:szCs w:val="24"/>
        </w:rPr>
      </w:pPr>
      <w:r>
        <w:rPr>
          <w:rFonts w:ascii="Calibri Light" w:hAnsi="Calibri Light"/>
          <w:bCs/>
          <w:sz w:val="24"/>
          <w:szCs w:val="24"/>
        </w:rPr>
        <w:t>The aggregate total of Nation restricted fee lands is 5</w:t>
      </w:r>
      <w:r w:rsidR="00CF2BF5">
        <w:rPr>
          <w:rFonts w:ascii="Calibri Light" w:hAnsi="Calibri Light"/>
          <w:bCs/>
          <w:sz w:val="24"/>
          <w:szCs w:val="24"/>
        </w:rPr>
        <w:t>5,824.15</w:t>
      </w:r>
      <w:r>
        <w:rPr>
          <w:rFonts w:ascii="Calibri Light" w:hAnsi="Calibri Light"/>
          <w:bCs/>
          <w:sz w:val="24"/>
          <w:szCs w:val="24"/>
        </w:rPr>
        <w:t xml:space="preserve"> acres, or 8</w:t>
      </w:r>
      <w:r w:rsidR="00CF2BF5">
        <w:rPr>
          <w:rFonts w:ascii="Calibri Light" w:hAnsi="Calibri Light"/>
          <w:bCs/>
          <w:sz w:val="24"/>
          <w:szCs w:val="24"/>
        </w:rPr>
        <w:t>7</w:t>
      </w:r>
      <w:r>
        <w:rPr>
          <w:rFonts w:ascii="Calibri Light" w:hAnsi="Calibri Light"/>
          <w:bCs/>
          <w:sz w:val="24"/>
          <w:szCs w:val="24"/>
        </w:rPr>
        <w:t xml:space="preserve">.2 square miles, but the territories are not </w:t>
      </w:r>
      <w:r w:rsidR="00973C7B">
        <w:rPr>
          <w:rFonts w:ascii="Calibri Light" w:hAnsi="Calibri Light"/>
          <w:bCs/>
          <w:sz w:val="24"/>
          <w:szCs w:val="24"/>
        </w:rPr>
        <w:t>contiguous,</w:t>
      </w:r>
      <w:r>
        <w:rPr>
          <w:rFonts w:ascii="Calibri Light" w:hAnsi="Calibri Light"/>
          <w:bCs/>
          <w:sz w:val="24"/>
          <w:szCs w:val="24"/>
        </w:rPr>
        <w:t xml:space="preserve"> and each is uniquely different in its </w:t>
      </w:r>
      <w:r w:rsidR="003D38FB">
        <w:rPr>
          <w:rFonts w:ascii="Calibri Light" w:hAnsi="Calibri Light"/>
          <w:bCs/>
          <w:sz w:val="24"/>
          <w:szCs w:val="24"/>
        </w:rPr>
        <w:t>geographic</w:t>
      </w:r>
      <w:r>
        <w:rPr>
          <w:rFonts w:ascii="Calibri Light" w:hAnsi="Calibri Light"/>
          <w:bCs/>
          <w:sz w:val="24"/>
          <w:szCs w:val="24"/>
        </w:rPr>
        <w:t xml:space="preserve">, economic, social, and environmental profile.  The Allegany and Cattaraugus Territories are home to the Nation’s administrative and community service functions; it is on these two territories where the majority of Seneca members reside.  </w:t>
      </w:r>
    </w:p>
    <w:p w14:paraId="1C400E48" w14:textId="3CEEBA31" w:rsidR="003D38FB" w:rsidRDefault="004F6198" w:rsidP="00F524A3">
      <w:pPr>
        <w:rPr>
          <w:rFonts w:ascii="Calibri Light" w:hAnsi="Calibri Light"/>
          <w:bCs/>
          <w:sz w:val="24"/>
          <w:szCs w:val="24"/>
        </w:rPr>
      </w:pPr>
      <w:r>
        <w:rPr>
          <w:rFonts w:ascii="Calibri Light" w:hAnsi="Calibri Light"/>
          <w:bCs/>
          <w:sz w:val="24"/>
          <w:szCs w:val="24"/>
        </w:rPr>
        <w:t>The</w:t>
      </w:r>
      <w:r w:rsidR="00C32C25">
        <w:rPr>
          <w:rFonts w:ascii="Calibri Light" w:hAnsi="Calibri Light"/>
          <w:bCs/>
          <w:sz w:val="24"/>
          <w:szCs w:val="24"/>
        </w:rPr>
        <w:t xml:space="preserve"> Nation’s identity as a community: our history, population </w:t>
      </w:r>
      <w:r w:rsidR="00531F69">
        <w:rPr>
          <w:rFonts w:ascii="Calibri Light" w:hAnsi="Calibri Light"/>
          <w:bCs/>
          <w:sz w:val="24"/>
          <w:szCs w:val="24"/>
        </w:rPr>
        <w:t xml:space="preserve">demographics, current and future land use, and governmental structure.  Understanding this regional profile provides a comprehensive planning framework for interpreting community needs, trip destinations, accessibility and tourism, within a cohesive transportation network.  </w:t>
      </w:r>
    </w:p>
    <w:p w14:paraId="52015ABE" w14:textId="6D5CC233" w:rsidR="00531F69" w:rsidRDefault="00531F69" w:rsidP="00F524A3">
      <w:pPr>
        <w:rPr>
          <w:rFonts w:ascii="Calibri Light" w:hAnsi="Calibri Light"/>
          <w:bCs/>
          <w:sz w:val="24"/>
          <w:szCs w:val="24"/>
        </w:rPr>
      </w:pPr>
      <w:r>
        <w:rPr>
          <w:rFonts w:ascii="Calibri Light" w:hAnsi="Calibri Light"/>
          <w:bCs/>
          <w:sz w:val="24"/>
          <w:szCs w:val="24"/>
        </w:rPr>
        <w:t xml:space="preserve">As of </w:t>
      </w:r>
      <w:r w:rsidR="00C240B9">
        <w:rPr>
          <w:rFonts w:ascii="Calibri Light" w:hAnsi="Calibri Light"/>
          <w:bCs/>
          <w:sz w:val="24"/>
          <w:szCs w:val="24"/>
        </w:rPr>
        <w:t>Jul</w:t>
      </w:r>
      <w:r>
        <w:rPr>
          <w:rFonts w:ascii="Calibri Light" w:hAnsi="Calibri Light"/>
          <w:bCs/>
          <w:sz w:val="24"/>
          <w:szCs w:val="24"/>
        </w:rPr>
        <w:t xml:space="preserve">y 2025, there are </w:t>
      </w:r>
      <w:r w:rsidR="00D90CE3">
        <w:rPr>
          <w:rFonts w:ascii="Calibri Light" w:hAnsi="Calibri Light"/>
          <w:bCs/>
          <w:sz w:val="24"/>
          <w:szCs w:val="24"/>
        </w:rPr>
        <w:t>85</w:t>
      </w:r>
      <w:r w:rsidR="00C240B9">
        <w:rPr>
          <w:rFonts w:ascii="Calibri Light" w:hAnsi="Calibri Light"/>
          <w:bCs/>
          <w:sz w:val="24"/>
          <w:szCs w:val="24"/>
        </w:rPr>
        <w:t>84</w:t>
      </w:r>
      <w:r>
        <w:rPr>
          <w:rFonts w:ascii="Calibri Light" w:hAnsi="Calibri Light"/>
          <w:bCs/>
          <w:sz w:val="24"/>
          <w:szCs w:val="24"/>
        </w:rPr>
        <w:t xml:space="preserve"> enrolled members:</w:t>
      </w:r>
    </w:p>
    <w:p w14:paraId="4C952FF2" w14:textId="3A8641A0" w:rsidR="00282FBA" w:rsidRPr="00090561" w:rsidRDefault="009A6CDC" w:rsidP="00282FBA">
      <w:pPr>
        <w:pStyle w:val="ListParagraph"/>
        <w:numPr>
          <w:ilvl w:val="0"/>
          <w:numId w:val="31"/>
        </w:numPr>
        <w:rPr>
          <w:rFonts w:ascii="Calibri Light" w:hAnsi="Calibri Light"/>
          <w:bCs/>
          <w:sz w:val="24"/>
          <w:szCs w:val="24"/>
        </w:rPr>
      </w:pPr>
      <w:r>
        <w:rPr>
          <w:rFonts w:ascii="Calibri Light" w:hAnsi="Calibri Light"/>
          <w:bCs/>
          <w:sz w:val="24"/>
          <w:szCs w:val="24"/>
        </w:rPr>
        <w:t>17</w:t>
      </w:r>
      <w:r w:rsidR="00C240B9">
        <w:rPr>
          <w:rFonts w:ascii="Calibri Light" w:hAnsi="Calibri Light"/>
          <w:bCs/>
          <w:sz w:val="24"/>
          <w:szCs w:val="24"/>
        </w:rPr>
        <w:t>30</w:t>
      </w:r>
      <w:r w:rsidR="00531F69">
        <w:rPr>
          <w:rFonts w:ascii="Calibri Light" w:hAnsi="Calibri Light"/>
          <w:bCs/>
          <w:sz w:val="24"/>
          <w:szCs w:val="24"/>
        </w:rPr>
        <w:t xml:space="preserve"> members within the Allegany Territory,</w:t>
      </w:r>
    </w:p>
    <w:p w14:paraId="15E0A5D2" w14:textId="5C96DA16" w:rsidR="00282FBA" w:rsidRDefault="009A6CDC" w:rsidP="00282FBA">
      <w:pPr>
        <w:pStyle w:val="ListParagraph"/>
        <w:numPr>
          <w:ilvl w:val="0"/>
          <w:numId w:val="31"/>
        </w:numPr>
        <w:rPr>
          <w:rFonts w:ascii="Calibri Light" w:hAnsi="Calibri Light"/>
          <w:bCs/>
          <w:sz w:val="24"/>
          <w:szCs w:val="24"/>
        </w:rPr>
      </w:pPr>
      <w:r>
        <w:rPr>
          <w:rFonts w:ascii="Calibri Light" w:hAnsi="Calibri Light"/>
          <w:bCs/>
          <w:sz w:val="24"/>
          <w:szCs w:val="24"/>
        </w:rPr>
        <w:t>25</w:t>
      </w:r>
      <w:r w:rsidR="00C240B9">
        <w:rPr>
          <w:rFonts w:ascii="Calibri Light" w:hAnsi="Calibri Light"/>
          <w:bCs/>
          <w:sz w:val="24"/>
          <w:szCs w:val="24"/>
        </w:rPr>
        <w:t>77</w:t>
      </w:r>
      <w:r w:rsidR="00531F69">
        <w:rPr>
          <w:rFonts w:ascii="Calibri Light" w:hAnsi="Calibri Light"/>
          <w:bCs/>
          <w:sz w:val="24"/>
          <w:szCs w:val="24"/>
        </w:rPr>
        <w:t xml:space="preserve"> members within the Cattaraugus Territory</w:t>
      </w:r>
      <w:r w:rsidR="002A2825">
        <w:rPr>
          <w:rFonts w:ascii="Calibri Light" w:hAnsi="Calibri Light"/>
          <w:bCs/>
          <w:sz w:val="24"/>
          <w:szCs w:val="24"/>
        </w:rPr>
        <w:t>,</w:t>
      </w:r>
    </w:p>
    <w:p w14:paraId="342400B7" w14:textId="319E19F5" w:rsidR="009A6CDC" w:rsidRPr="00090561" w:rsidRDefault="009A6CDC" w:rsidP="00282FBA">
      <w:pPr>
        <w:pStyle w:val="ListParagraph"/>
        <w:numPr>
          <w:ilvl w:val="0"/>
          <w:numId w:val="31"/>
        </w:numPr>
        <w:rPr>
          <w:rFonts w:ascii="Calibri Light" w:hAnsi="Calibri Light"/>
          <w:bCs/>
          <w:sz w:val="24"/>
          <w:szCs w:val="24"/>
        </w:rPr>
      </w:pPr>
      <w:r>
        <w:rPr>
          <w:rFonts w:ascii="Calibri Light" w:hAnsi="Calibri Light"/>
          <w:bCs/>
          <w:sz w:val="24"/>
          <w:szCs w:val="24"/>
        </w:rPr>
        <w:t>1 member within the Oil Spring Territory, and</w:t>
      </w:r>
    </w:p>
    <w:p w14:paraId="48567698" w14:textId="72305427" w:rsidR="00531F69" w:rsidRDefault="009A6CDC" w:rsidP="00531F69">
      <w:pPr>
        <w:pStyle w:val="ListParagraph"/>
        <w:numPr>
          <w:ilvl w:val="0"/>
          <w:numId w:val="31"/>
        </w:numPr>
        <w:rPr>
          <w:rFonts w:ascii="Calibri Light" w:hAnsi="Calibri Light"/>
          <w:bCs/>
          <w:sz w:val="24"/>
          <w:szCs w:val="24"/>
        </w:rPr>
      </w:pPr>
      <w:r>
        <w:rPr>
          <w:rFonts w:ascii="Calibri Light" w:hAnsi="Calibri Light"/>
          <w:bCs/>
          <w:sz w:val="24"/>
          <w:szCs w:val="24"/>
        </w:rPr>
        <w:t>2</w:t>
      </w:r>
      <w:r w:rsidR="00C240B9">
        <w:rPr>
          <w:rFonts w:ascii="Calibri Light" w:hAnsi="Calibri Light"/>
          <w:bCs/>
          <w:sz w:val="24"/>
          <w:szCs w:val="24"/>
        </w:rPr>
        <w:t>209</w:t>
      </w:r>
      <w:r w:rsidR="00531F69">
        <w:rPr>
          <w:rFonts w:ascii="Calibri Light" w:hAnsi="Calibri Light"/>
          <w:bCs/>
          <w:sz w:val="24"/>
          <w:szCs w:val="24"/>
        </w:rPr>
        <w:t xml:space="preserve"> dispersed throughout New York State</w:t>
      </w:r>
      <w:r w:rsidR="00282FBA">
        <w:rPr>
          <w:rFonts w:ascii="Calibri Light" w:hAnsi="Calibri Light"/>
          <w:bCs/>
          <w:sz w:val="24"/>
          <w:szCs w:val="24"/>
        </w:rPr>
        <w:t>.</w:t>
      </w:r>
    </w:p>
    <w:p w14:paraId="5BD52A68" w14:textId="77777777" w:rsidR="00282FBA" w:rsidRDefault="00282FBA" w:rsidP="00282FBA">
      <w:pPr>
        <w:rPr>
          <w:rFonts w:ascii="Calibri Light" w:hAnsi="Calibri Light"/>
          <w:bCs/>
          <w:sz w:val="24"/>
          <w:szCs w:val="24"/>
        </w:rPr>
      </w:pPr>
    </w:p>
    <w:p w14:paraId="446DC98F" w14:textId="77777777" w:rsidR="00282FBA" w:rsidRDefault="00282FBA" w:rsidP="00282FBA">
      <w:pPr>
        <w:rPr>
          <w:rFonts w:ascii="Calibri Light" w:hAnsi="Calibri Light"/>
          <w:bCs/>
          <w:sz w:val="24"/>
          <w:szCs w:val="24"/>
        </w:rPr>
      </w:pPr>
      <w:r>
        <w:rPr>
          <w:rFonts w:ascii="Calibri Light" w:hAnsi="Calibri Light"/>
          <w:bCs/>
          <w:sz w:val="24"/>
          <w:szCs w:val="24"/>
        </w:rPr>
        <w:t>Per the Nation’s 2019 Comprehensive Economic Development Strategy (CEDS), “unemployment and poverty remain significant barriers to the economic health of the Seneca Nation and surrounding regions.  Residents continue to experience unemployment and poverty rates significantly greater than the counties surrounding the Allegany and Cattaraugus Territories, New York State, and the United States as a whole.”</w:t>
      </w:r>
    </w:p>
    <w:p w14:paraId="52D58ADD" w14:textId="722BBC35" w:rsidR="00CB2A6F" w:rsidRDefault="003553A7" w:rsidP="00F524A3">
      <w:pPr>
        <w:rPr>
          <w:rFonts w:ascii="Calibri Light" w:hAnsi="Calibri Light"/>
          <w:bCs/>
          <w:sz w:val="24"/>
          <w:szCs w:val="24"/>
        </w:rPr>
      </w:pPr>
      <w:r>
        <w:rPr>
          <w:rFonts w:ascii="Calibri Light" w:hAnsi="Calibri Light"/>
          <w:bCs/>
          <w:sz w:val="24"/>
          <w:szCs w:val="24"/>
        </w:rPr>
        <w:t xml:space="preserve">Western New York State is home to </w:t>
      </w:r>
      <w:r w:rsidR="001045DF">
        <w:rPr>
          <w:rFonts w:ascii="Calibri Light" w:hAnsi="Calibri Light"/>
          <w:bCs/>
          <w:sz w:val="24"/>
          <w:szCs w:val="24"/>
        </w:rPr>
        <w:t>extensive</w:t>
      </w:r>
      <w:r>
        <w:rPr>
          <w:rFonts w:ascii="Calibri Light" w:hAnsi="Calibri Light"/>
          <w:bCs/>
          <w:sz w:val="24"/>
          <w:szCs w:val="24"/>
        </w:rPr>
        <w:t xml:space="preserve"> transportation infrastructure—including highways, waterways, railroads</w:t>
      </w:r>
      <w:r w:rsidR="00CB2A6F">
        <w:rPr>
          <w:rFonts w:ascii="Calibri Light" w:hAnsi="Calibri Light"/>
          <w:bCs/>
          <w:sz w:val="24"/>
          <w:szCs w:val="24"/>
        </w:rPr>
        <w:t xml:space="preserve">, airports, and more.  The Seneca Nation has highway access to, from, and through its territories: Southern Tier Expressway, US 219, Route 417, NYS Thruway, US 20, State Route 5, Route 438, and more.  </w:t>
      </w:r>
    </w:p>
    <w:p w14:paraId="245D4705" w14:textId="223965D8" w:rsidR="001F01C4" w:rsidRPr="00A95FC4" w:rsidRDefault="00CB2A6F" w:rsidP="00F524A3">
      <w:pPr>
        <w:rPr>
          <w:rFonts w:ascii="Calibri Light" w:hAnsi="Calibri Light"/>
          <w:bCs/>
          <w:sz w:val="24"/>
          <w:szCs w:val="24"/>
        </w:rPr>
      </w:pPr>
      <w:r>
        <w:rPr>
          <w:rFonts w:ascii="Calibri Light" w:hAnsi="Calibri Light"/>
          <w:bCs/>
          <w:sz w:val="24"/>
          <w:szCs w:val="24"/>
        </w:rPr>
        <w:lastRenderedPageBreak/>
        <w:t>As of July 2020, the Nation lists over 2</w:t>
      </w:r>
      <w:r w:rsidR="00756C25">
        <w:rPr>
          <w:rFonts w:ascii="Calibri Light" w:hAnsi="Calibri Light"/>
          <w:bCs/>
          <w:sz w:val="24"/>
          <w:szCs w:val="24"/>
        </w:rPr>
        <w:t>76.7</w:t>
      </w:r>
      <w:r>
        <w:rPr>
          <w:rFonts w:ascii="Calibri Light" w:hAnsi="Calibri Light"/>
          <w:bCs/>
          <w:sz w:val="24"/>
          <w:szCs w:val="24"/>
        </w:rPr>
        <w:t xml:space="preserve"> miles of roadway in their inventory database.  The Allegany Territory includes</w:t>
      </w:r>
      <w:r w:rsidR="0014480E">
        <w:rPr>
          <w:rFonts w:ascii="Calibri Light" w:hAnsi="Calibri Light"/>
          <w:bCs/>
          <w:sz w:val="24"/>
          <w:szCs w:val="24"/>
        </w:rPr>
        <w:t xml:space="preserve"> 1</w:t>
      </w:r>
      <w:r w:rsidR="00756C25">
        <w:rPr>
          <w:rFonts w:ascii="Calibri Light" w:hAnsi="Calibri Light"/>
          <w:bCs/>
          <w:sz w:val="24"/>
          <w:szCs w:val="24"/>
        </w:rPr>
        <w:t>89</w:t>
      </w:r>
      <w:r w:rsidR="0014480E">
        <w:rPr>
          <w:rFonts w:ascii="Calibri Light" w:hAnsi="Calibri Light"/>
          <w:bCs/>
          <w:sz w:val="24"/>
          <w:szCs w:val="24"/>
        </w:rPr>
        <w:t>.</w:t>
      </w:r>
      <w:r w:rsidR="00756C25">
        <w:rPr>
          <w:rFonts w:ascii="Calibri Light" w:hAnsi="Calibri Light"/>
          <w:bCs/>
          <w:sz w:val="24"/>
          <w:szCs w:val="24"/>
        </w:rPr>
        <w:t>4</w:t>
      </w:r>
      <w:r w:rsidR="0014480E">
        <w:rPr>
          <w:rFonts w:ascii="Calibri Light" w:hAnsi="Calibri Light"/>
          <w:bCs/>
          <w:sz w:val="24"/>
          <w:szCs w:val="24"/>
        </w:rPr>
        <w:t xml:space="preserve"> miles.  The Cattaraugus Territory includes totaling 8</w:t>
      </w:r>
      <w:r w:rsidR="00756C25">
        <w:rPr>
          <w:rFonts w:ascii="Calibri Light" w:hAnsi="Calibri Light"/>
          <w:bCs/>
          <w:sz w:val="24"/>
          <w:szCs w:val="24"/>
        </w:rPr>
        <w:t>7</w:t>
      </w:r>
      <w:r w:rsidR="0014480E">
        <w:rPr>
          <w:rFonts w:ascii="Calibri Light" w:hAnsi="Calibri Light"/>
          <w:bCs/>
          <w:sz w:val="24"/>
          <w:szCs w:val="24"/>
        </w:rPr>
        <w:t>.3 miles.  All roadways on Nation territories are owned by the Nation though maintenance responsibilities are divided amongst several entities.  There are 46 bridges within Nation territories; six are rated in poor condition as of their latest inspection.</w:t>
      </w:r>
      <w:r>
        <w:rPr>
          <w:rFonts w:ascii="Calibri Light" w:hAnsi="Calibri Light"/>
          <w:bCs/>
          <w:sz w:val="24"/>
          <w:szCs w:val="24"/>
        </w:rPr>
        <w:t xml:space="preserve">  </w:t>
      </w:r>
      <w:r w:rsidR="00257AC2">
        <w:rPr>
          <w:rFonts w:ascii="Calibri Light" w:hAnsi="Calibri Light"/>
          <w:bCs/>
          <w:sz w:val="24"/>
          <w:szCs w:val="24"/>
        </w:rPr>
        <w:t xml:space="preserve">  </w:t>
      </w:r>
    </w:p>
    <w:p w14:paraId="402A454E" w14:textId="166619B2" w:rsidR="00642DEC" w:rsidRPr="00570F0D" w:rsidRDefault="00642DEC" w:rsidP="00F524A3">
      <w:pPr>
        <w:rPr>
          <w:rFonts w:ascii="Calibri Light" w:hAnsi="Calibri Light"/>
          <w:b/>
          <w:color w:val="365F91" w:themeColor="accent1" w:themeShade="BF"/>
          <w:sz w:val="32"/>
          <w:szCs w:val="24"/>
        </w:rPr>
      </w:pPr>
      <w:r>
        <w:rPr>
          <w:rFonts w:ascii="Calibri Light" w:hAnsi="Calibri Light"/>
          <w:b/>
          <w:color w:val="365F91" w:themeColor="accent1" w:themeShade="BF"/>
          <w:sz w:val="32"/>
          <w:szCs w:val="24"/>
        </w:rPr>
        <w:t>Project Summary</w:t>
      </w:r>
    </w:p>
    <w:p w14:paraId="1598AF05" w14:textId="761F9593" w:rsidR="00D6364F" w:rsidRDefault="003B69A9" w:rsidP="00306E12">
      <w:pPr>
        <w:jc w:val="both"/>
        <w:rPr>
          <w:rFonts w:ascii="Calibri Light" w:hAnsi="Calibri Light"/>
          <w:sz w:val="24"/>
          <w:szCs w:val="24"/>
        </w:rPr>
      </w:pPr>
      <w:r>
        <w:rPr>
          <w:rFonts w:ascii="Calibri Light" w:hAnsi="Calibri Light"/>
          <w:sz w:val="24"/>
          <w:szCs w:val="24"/>
        </w:rPr>
        <w:t xml:space="preserve">The Seneca Nation provides a wide range of services and opportunities for its members and communities.  Overall, the Nation employs 3,500 </w:t>
      </w:r>
      <w:r w:rsidR="004B340E">
        <w:rPr>
          <w:rFonts w:ascii="Calibri Light" w:hAnsi="Calibri Light"/>
          <w:sz w:val="24"/>
          <w:szCs w:val="24"/>
        </w:rPr>
        <w:t>people</w:t>
      </w:r>
      <w:r>
        <w:rPr>
          <w:rFonts w:ascii="Calibri Light" w:hAnsi="Calibri Light"/>
          <w:sz w:val="24"/>
          <w:szCs w:val="24"/>
        </w:rPr>
        <w:t xml:space="preserve"> in its varied enterprises</w:t>
      </w:r>
      <w:r w:rsidR="00F64C67">
        <w:rPr>
          <w:rFonts w:ascii="Calibri Light" w:hAnsi="Calibri Light"/>
          <w:sz w:val="24"/>
          <w:szCs w:val="24"/>
        </w:rPr>
        <w:t>.  The Nation supports its own members and benefits the surrounding communities with a variety of cultural, educational and economic efforts.  The Nation currently operates a fixed route/route deviation transit service between the Allegany and Cattaraugus territories.  The service</w:t>
      </w:r>
      <w:r w:rsidR="00D6364F">
        <w:rPr>
          <w:rFonts w:ascii="Calibri Light" w:hAnsi="Calibri Light"/>
          <w:sz w:val="24"/>
          <w:szCs w:val="24"/>
        </w:rPr>
        <w:t xml:space="preserve"> operates six days a week between the Hamlet of Irving, the Cattaraugus Territory, the Villages of Gowanda, Dayton, Cattaraugus, Little Valley, the City of Salamanca and </w:t>
      </w:r>
      <w:r w:rsidR="002A2825">
        <w:rPr>
          <w:rFonts w:ascii="Calibri Light" w:hAnsi="Calibri Light"/>
          <w:sz w:val="24"/>
          <w:szCs w:val="24"/>
        </w:rPr>
        <w:t xml:space="preserve">the </w:t>
      </w:r>
      <w:r w:rsidR="00D6364F">
        <w:rPr>
          <w:rFonts w:ascii="Calibri Light" w:hAnsi="Calibri Light"/>
          <w:sz w:val="24"/>
          <w:szCs w:val="24"/>
        </w:rPr>
        <w:t>Allegany Territory.</w:t>
      </w:r>
    </w:p>
    <w:p w14:paraId="37E65022" w14:textId="77777777" w:rsidR="00AC16D8" w:rsidRDefault="00D6364F" w:rsidP="00306E12">
      <w:pPr>
        <w:jc w:val="both"/>
        <w:rPr>
          <w:rFonts w:ascii="Calibri Light" w:hAnsi="Calibri Light"/>
          <w:sz w:val="24"/>
          <w:szCs w:val="24"/>
        </w:rPr>
      </w:pPr>
      <w:r>
        <w:rPr>
          <w:rFonts w:ascii="Calibri Light" w:hAnsi="Calibri Light"/>
          <w:sz w:val="24"/>
          <w:szCs w:val="24"/>
        </w:rPr>
        <w:t xml:space="preserve">The Seneca Nation is located in a region where economic distress is profound and well documented.  Cattaraugus County is designated by the Appalachian Regional Commission as a Transitional County.  Transitional Counties have rates worse than the national average for one of the </w:t>
      </w:r>
      <w:r w:rsidR="00AC16D8">
        <w:rPr>
          <w:rFonts w:ascii="Calibri Light" w:hAnsi="Calibri Light"/>
          <w:sz w:val="24"/>
          <w:szCs w:val="24"/>
        </w:rPr>
        <w:t>three economic indicators, per capita income, poverty and unemployment, but do not meet the stringent criteria for the distressed or at-risk levels.  Unemployment rates for the Allegany and Cattaraugus territories from March 2018 were 11.9% and 20.1 % respectively.</w:t>
      </w:r>
      <w:r>
        <w:rPr>
          <w:rFonts w:ascii="Calibri Light" w:hAnsi="Calibri Light"/>
          <w:sz w:val="24"/>
          <w:szCs w:val="24"/>
        </w:rPr>
        <w:t xml:space="preserve"> </w:t>
      </w:r>
    </w:p>
    <w:p w14:paraId="357725A4" w14:textId="12FC773C" w:rsidR="00D6364F" w:rsidRDefault="008001DD" w:rsidP="00306E12">
      <w:pPr>
        <w:jc w:val="both"/>
        <w:rPr>
          <w:rFonts w:ascii="Calibri Light" w:hAnsi="Calibri Light"/>
          <w:sz w:val="24"/>
          <w:szCs w:val="24"/>
        </w:rPr>
      </w:pPr>
      <w:r>
        <w:rPr>
          <w:rFonts w:ascii="Calibri Light" w:hAnsi="Calibri Light"/>
          <w:sz w:val="24"/>
          <w:szCs w:val="24"/>
        </w:rPr>
        <w:t xml:space="preserve">Planning and feasibility of public transit services has long been a priority of the Seneca Nation.  Since the inception of the Seneca Transit System (STS), the program has seen sustainability and continued </w:t>
      </w:r>
      <w:r w:rsidR="004B340E">
        <w:rPr>
          <w:rFonts w:ascii="Calibri Light" w:hAnsi="Calibri Light"/>
          <w:sz w:val="24"/>
          <w:szCs w:val="24"/>
        </w:rPr>
        <w:t>growth and</w:t>
      </w:r>
      <w:r>
        <w:rPr>
          <w:rFonts w:ascii="Calibri Light" w:hAnsi="Calibri Light"/>
          <w:sz w:val="24"/>
          <w:szCs w:val="24"/>
        </w:rPr>
        <w:t xml:space="preserve"> is now looking to expand to meet the </w:t>
      </w:r>
      <w:r w:rsidR="00B0585E">
        <w:rPr>
          <w:rFonts w:ascii="Calibri Light" w:hAnsi="Calibri Light"/>
          <w:sz w:val="24"/>
          <w:szCs w:val="24"/>
        </w:rPr>
        <w:t>evolving</w:t>
      </w:r>
      <w:r>
        <w:rPr>
          <w:rFonts w:ascii="Calibri Light" w:hAnsi="Calibri Light"/>
          <w:sz w:val="24"/>
          <w:szCs w:val="24"/>
        </w:rPr>
        <w:t xml:space="preserve"> needs of the local communities and region.  STS currently connects w</w:t>
      </w:r>
      <w:r w:rsidR="00864098">
        <w:rPr>
          <w:rFonts w:ascii="Calibri Light" w:hAnsi="Calibri Light"/>
          <w:sz w:val="24"/>
          <w:szCs w:val="24"/>
        </w:rPr>
        <w:t>ith the Olean Area Transit System (OATS), which facilitates trips beyond</w:t>
      </w:r>
      <w:r w:rsidR="00E1286E">
        <w:rPr>
          <w:rFonts w:ascii="Calibri Light" w:hAnsi="Calibri Light"/>
          <w:sz w:val="24"/>
          <w:szCs w:val="24"/>
        </w:rPr>
        <w:t xml:space="preserve"> the Nation to destinations in Olean and Cattaraugus County.  OATS in turn connects with the Allegany Access transit services.  In the Cattaraugus Territory</w:t>
      </w:r>
      <w:r w:rsidR="00492216">
        <w:rPr>
          <w:rFonts w:ascii="Calibri Light" w:hAnsi="Calibri Light"/>
          <w:sz w:val="24"/>
          <w:szCs w:val="24"/>
        </w:rPr>
        <w:t xml:space="preserve">, STS has a potential transfer point in Irving with a Coach USA route between Dunkirk and Buffalo, as well as with a Niagara Frontier Transportation Authority (NFTA) route between Irving and Buffalo. </w:t>
      </w:r>
      <w:r w:rsidR="007B23FE">
        <w:rPr>
          <w:rFonts w:ascii="Calibri Light" w:hAnsi="Calibri Light"/>
          <w:sz w:val="24"/>
          <w:szCs w:val="24"/>
        </w:rPr>
        <w:t xml:space="preserve">  </w:t>
      </w:r>
      <w:r w:rsidR="00A95FC4" w:rsidRPr="00A95FC4">
        <w:rPr>
          <w:rFonts w:ascii="Calibri Light" w:hAnsi="Calibri Light"/>
          <w:sz w:val="24"/>
          <w:szCs w:val="24"/>
        </w:rPr>
        <w:t>Residents of</w:t>
      </w:r>
      <w:r w:rsidR="00A95FC4">
        <w:rPr>
          <w:rFonts w:ascii="Calibri Light" w:hAnsi="Calibri Light"/>
          <w:sz w:val="24"/>
          <w:szCs w:val="24"/>
        </w:rPr>
        <w:t xml:space="preserve"> the</w:t>
      </w:r>
      <w:r w:rsidR="00A95FC4" w:rsidRPr="00A95FC4">
        <w:rPr>
          <w:rFonts w:ascii="Calibri Light" w:hAnsi="Calibri Light"/>
          <w:sz w:val="24"/>
          <w:szCs w:val="24"/>
        </w:rPr>
        <w:t xml:space="preserve"> Cattaraugus Territory area</w:t>
      </w:r>
      <w:r w:rsidR="007B23FE" w:rsidRPr="00A95FC4">
        <w:rPr>
          <w:rFonts w:ascii="Calibri Light" w:hAnsi="Calibri Light"/>
          <w:sz w:val="24"/>
          <w:szCs w:val="24"/>
        </w:rPr>
        <w:t xml:space="preserve"> can also access CHQ Transit</w:t>
      </w:r>
      <w:r w:rsidR="002130E9" w:rsidRPr="00A95FC4">
        <w:rPr>
          <w:rFonts w:ascii="Calibri Light" w:hAnsi="Calibri Light"/>
          <w:sz w:val="24"/>
          <w:szCs w:val="24"/>
        </w:rPr>
        <w:t>’s public transportation service to travel throughout Chautauqua County.</w:t>
      </w:r>
    </w:p>
    <w:p w14:paraId="4E435CEE" w14:textId="14673D36" w:rsidR="00931DFC" w:rsidRDefault="00492216" w:rsidP="00306E12">
      <w:pPr>
        <w:jc w:val="both"/>
        <w:rPr>
          <w:rFonts w:ascii="Calibri Light" w:hAnsi="Calibri Light"/>
          <w:sz w:val="24"/>
          <w:szCs w:val="24"/>
        </w:rPr>
      </w:pPr>
      <w:r>
        <w:rPr>
          <w:rFonts w:ascii="Calibri Light" w:hAnsi="Calibri Light"/>
          <w:sz w:val="24"/>
          <w:szCs w:val="24"/>
        </w:rPr>
        <w:t xml:space="preserve">The Nation recognizes that the economic initiatives advanced in recent years have been successful, but also result in increased transportation needs, for members, employees and patrons of the various businesses on the territories.  </w:t>
      </w:r>
      <w:r w:rsidR="003314DB">
        <w:rPr>
          <w:rFonts w:ascii="Calibri Light" w:hAnsi="Calibri Light"/>
          <w:sz w:val="24"/>
          <w:szCs w:val="24"/>
        </w:rPr>
        <w:t xml:space="preserve">The existing STS services have evolved over time to meet those </w:t>
      </w:r>
      <w:r w:rsidR="004B340E">
        <w:rPr>
          <w:rFonts w:ascii="Calibri Light" w:hAnsi="Calibri Light"/>
          <w:sz w:val="24"/>
          <w:szCs w:val="24"/>
        </w:rPr>
        <w:t>needs and</w:t>
      </w:r>
      <w:r w:rsidR="003314DB">
        <w:rPr>
          <w:rFonts w:ascii="Calibri Light" w:hAnsi="Calibri Light"/>
          <w:sz w:val="24"/>
          <w:szCs w:val="24"/>
        </w:rPr>
        <w:t xml:space="preserve"> will continue to analyze</w:t>
      </w:r>
      <w:r w:rsidR="00931DFC">
        <w:rPr>
          <w:rFonts w:ascii="Calibri Light" w:hAnsi="Calibri Light"/>
          <w:sz w:val="24"/>
          <w:szCs w:val="24"/>
        </w:rPr>
        <w:t xml:space="preserve"> how the service might fulfill the growing demands of the Seneca community.</w:t>
      </w:r>
    </w:p>
    <w:p w14:paraId="11BA6B13" w14:textId="77777777" w:rsidR="00B3283A" w:rsidRDefault="00B3283A" w:rsidP="00306E12">
      <w:pPr>
        <w:jc w:val="both"/>
        <w:rPr>
          <w:rFonts w:ascii="Calibri Light" w:hAnsi="Calibri Light"/>
          <w:sz w:val="24"/>
          <w:szCs w:val="24"/>
        </w:rPr>
      </w:pPr>
    </w:p>
    <w:p w14:paraId="06AE1612" w14:textId="77777777" w:rsidR="00B3283A" w:rsidRDefault="00B3283A" w:rsidP="00306E12">
      <w:pPr>
        <w:jc w:val="both"/>
        <w:rPr>
          <w:rFonts w:ascii="Calibri Light" w:hAnsi="Calibri Light"/>
          <w:sz w:val="24"/>
          <w:szCs w:val="24"/>
        </w:rPr>
      </w:pPr>
    </w:p>
    <w:p w14:paraId="46A727F2" w14:textId="6F2A136B" w:rsidR="003767DC" w:rsidRDefault="003767DC" w:rsidP="00306E12">
      <w:pPr>
        <w:jc w:val="both"/>
        <w:rPr>
          <w:rFonts w:ascii="Calibri Light" w:hAnsi="Calibri Light"/>
          <w:sz w:val="24"/>
          <w:szCs w:val="24"/>
        </w:rPr>
      </w:pPr>
      <w:r w:rsidRPr="00570F0D">
        <w:rPr>
          <w:rFonts w:ascii="Calibri Light" w:hAnsi="Calibri Light"/>
          <w:b/>
          <w:color w:val="365F91" w:themeColor="accent1" w:themeShade="BF"/>
          <w:sz w:val="32"/>
          <w:szCs w:val="24"/>
        </w:rPr>
        <w:t>Project Description</w:t>
      </w:r>
    </w:p>
    <w:p w14:paraId="21B90C20" w14:textId="71DE7AE7" w:rsidR="00D6364F" w:rsidRDefault="00931DFC" w:rsidP="00306E12">
      <w:pPr>
        <w:jc w:val="both"/>
        <w:rPr>
          <w:rFonts w:ascii="Calibri Light" w:hAnsi="Calibri Light"/>
          <w:sz w:val="24"/>
          <w:szCs w:val="24"/>
        </w:rPr>
      </w:pPr>
      <w:r>
        <w:rPr>
          <w:rFonts w:ascii="Calibri Light" w:hAnsi="Calibri Light"/>
          <w:sz w:val="24"/>
          <w:szCs w:val="24"/>
        </w:rPr>
        <w:t>The next phase</w:t>
      </w:r>
      <w:r w:rsidR="00207340">
        <w:rPr>
          <w:rFonts w:ascii="Calibri Light" w:hAnsi="Calibri Light"/>
          <w:sz w:val="24"/>
          <w:szCs w:val="24"/>
        </w:rPr>
        <w:t xml:space="preserve"> for STS is to assess the viability of incorporating a circulator service, expressly for the Cattaraugus Territory.  The Seneca Nation Department of Transportation</w:t>
      </w:r>
      <w:r w:rsidR="003767DC">
        <w:rPr>
          <w:rFonts w:ascii="Calibri Light" w:hAnsi="Calibri Light"/>
          <w:sz w:val="24"/>
          <w:szCs w:val="24"/>
        </w:rPr>
        <w:t xml:space="preserve"> in conjunction with the Seneca Transit S</w:t>
      </w:r>
      <w:r w:rsidR="00B0585E">
        <w:rPr>
          <w:rFonts w:ascii="Calibri Light" w:hAnsi="Calibri Light"/>
          <w:sz w:val="24"/>
          <w:szCs w:val="24"/>
        </w:rPr>
        <w:t>ystem</w:t>
      </w:r>
      <w:r w:rsidR="00207340">
        <w:rPr>
          <w:rFonts w:ascii="Calibri Light" w:hAnsi="Calibri Light"/>
          <w:sz w:val="24"/>
          <w:szCs w:val="24"/>
        </w:rPr>
        <w:t xml:space="preserve"> is seeking to retain the services of </w:t>
      </w:r>
      <w:r w:rsidR="003767DC">
        <w:rPr>
          <w:rFonts w:ascii="Calibri Light" w:hAnsi="Calibri Light"/>
          <w:sz w:val="24"/>
          <w:szCs w:val="24"/>
        </w:rPr>
        <w:t>a consultant to</w:t>
      </w:r>
      <w:r w:rsidR="00A630C5">
        <w:rPr>
          <w:rFonts w:ascii="Calibri Light" w:hAnsi="Calibri Light"/>
          <w:sz w:val="24"/>
          <w:szCs w:val="24"/>
        </w:rPr>
        <w:t xml:space="preserve"> analyze the transportation needs of the Cattaraugus Territory and the surrounding </w:t>
      </w:r>
      <w:r w:rsidR="007455B2">
        <w:rPr>
          <w:rFonts w:ascii="Calibri Light" w:hAnsi="Calibri Light"/>
          <w:sz w:val="24"/>
          <w:szCs w:val="24"/>
        </w:rPr>
        <w:t>region and</w:t>
      </w:r>
      <w:r w:rsidR="00A630C5">
        <w:rPr>
          <w:rFonts w:ascii="Calibri Light" w:hAnsi="Calibri Light"/>
          <w:sz w:val="24"/>
          <w:szCs w:val="24"/>
        </w:rPr>
        <w:t xml:space="preserve"> evaluate if a circulator service </w:t>
      </w:r>
      <w:r w:rsidR="0000540D">
        <w:rPr>
          <w:rFonts w:ascii="Calibri Light" w:hAnsi="Calibri Light"/>
          <w:sz w:val="24"/>
          <w:szCs w:val="24"/>
        </w:rPr>
        <w:t>is warranted</w:t>
      </w:r>
      <w:r w:rsidR="003767DC">
        <w:rPr>
          <w:rFonts w:ascii="Calibri Light" w:hAnsi="Calibri Light"/>
          <w:sz w:val="24"/>
          <w:szCs w:val="24"/>
        </w:rPr>
        <w:t>.</w:t>
      </w:r>
      <w:r w:rsidR="00207340">
        <w:rPr>
          <w:rFonts w:ascii="Calibri Light" w:hAnsi="Calibri Light"/>
          <w:sz w:val="24"/>
          <w:szCs w:val="24"/>
        </w:rPr>
        <w:t xml:space="preserve">   </w:t>
      </w:r>
      <w:r w:rsidR="003314DB">
        <w:rPr>
          <w:rFonts w:ascii="Calibri Light" w:hAnsi="Calibri Light"/>
          <w:sz w:val="24"/>
          <w:szCs w:val="24"/>
        </w:rPr>
        <w:t xml:space="preserve"> </w:t>
      </w:r>
    </w:p>
    <w:p w14:paraId="5167FCBD" w14:textId="79B03F2E" w:rsidR="00755627" w:rsidRPr="00570F0D" w:rsidRDefault="003A760A" w:rsidP="00306E12">
      <w:pPr>
        <w:jc w:val="both"/>
        <w:rPr>
          <w:rFonts w:ascii="Calibri Light" w:hAnsi="Calibri Light"/>
          <w:sz w:val="24"/>
          <w:szCs w:val="24"/>
        </w:rPr>
      </w:pPr>
      <w:r w:rsidRPr="00570F0D">
        <w:rPr>
          <w:rFonts w:ascii="Calibri Light" w:hAnsi="Calibri Light"/>
          <w:sz w:val="24"/>
          <w:szCs w:val="24"/>
        </w:rPr>
        <w:t xml:space="preserve">Additional information about the </w:t>
      </w:r>
      <w:r w:rsidR="00F524A3" w:rsidRPr="00570F0D">
        <w:rPr>
          <w:rFonts w:ascii="Calibri Light" w:hAnsi="Calibri Light"/>
          <w:sz w:val="24"/>
          <w:szCs w:val="24"/>
        </w:rPr>
        <w:t>full scope of the RFP</w:t>
      </w:r>
      <w:r w:rsidRPr="00570F0D">
        <w:rPr>
          <w:rFonts w:ascii="Calibri Light" w:hAnsi="Calibri Light"/>
          <w:sz w:val="24"/>
          <w:szCs w:val="24"/>
        </w:rPr>
        <w:t xml:space="preserve"> can be found under the Scope of Work.  </w:t>
      </w:r>
      <w:r w:rsidR="00F524A3" w:rsidRPr="00570F0D">
        <w:rPr>
          <w:rFonts w:ascii="Calibri Light" w:hAnsi="Calibri Light"/>
          <w:sz w:val="24"/>
          <w:szCs w:val="24"/>
        </w:rPr>
        <w:t>Proposals can be submitted either electronically via email</w:t>
      </w:r>
      <w:r w:rsidR="00845F4D">
        <w:rPr>
          <w:rFonts w:ascii="Calibri Light" w:hAnsi="Calibri Light"/>
          <w:sz w:val="24"/>
          <w:szCs w:val="24"/>
        </w:rPr>
        <w:t>,</w:t>
      </w:r>
      <w:r w:rsidR="00F524A3" w:rsidRPr="00570F0D">
        <w:rPr>
          <w:rFonts w:ascii="Calibri Light" w:hAnsi="Calibri Light"/>
          <w:sz w:val="24"/>
          <w:szCs w:val="24"/>
        </w:rPr>
        <w:t xml:space="preserve"> </w:t>
      </w:r>
      <w:r w:rsidR="00845F4D">
        <w:rPr>
          <w:rFonts w:ascii="Calibri Light" w:hAnsi="Calibri Light"/>
          <w:sz w:val="24"/>
          <w:szCs w:val="24"/>
        </w:rPr>
        <w:t>or hard copies</w:t>
      </w:r>
      <w:r w:rsidR="00755627" w:rsidRPr="00570F0D">
        <w:rPr>
          <w:rFonts w:ascii="Calibri Light" w:hAnsi="Calibri Light"/>
          <w:sz w:val="24"/>
          <w:szCs w:val="24"/>
        </w:rPr>
        <w:t xml:space="preserve"> can be mailed</w:t>
      </w:r>
      <w:r w:rsidR="00A02A36" w:rsidRPr="00570F0D">
        <w:rPr>
          <w:rFonts w:ascii="Calibri Light" w:hAnsi="Calibri Light"/>
          <w:sz w:val="24"/>
          <w:szCs w:val="24"/>
        </w:rPr>
        <w:t xml:space="preserve"> </w:t>
      </w:r>
      <w:r w:rsidR="00E07C42" w:rsidRPr="00570F0D">
        <w:rPr>
          <w:rFonts w:ascii="Calibri Light" w:hAnsi="Calibri Light"/>
          <w:sz w:val="24"/>
          <w:szCs w:val="24"/>
        </w:rPr>
        <w:t>to the cont</w:t>
      </w:r>
      <w:r w:rsidR="00755627" w:rsidRPr="00570F0D">
        <w:rPr>
          <w:rFonts w:ascii="Calibri Light" w:hAnsi="Calibri Light"/>
          <w:sz w:val="24"/>
          <w:szCs w:val="24"/>
        </w:rPr>
        <w:t>act address</w:t>
      </w:r>
      <w:r w:rsidR="00CA12E8">
        <w:rPr>
          <w:rFonts w:ascii="Calibri Light" w:hAnsi="Calibri Light"/>
          <w:sz w:val="24"/>
          <w:szCs w:val="24"/>
        </w:rPr>
        <w:t xml:space="preserve"> listed</w:t>
      </w:r>
      <w:r w:rsidR="00755627" w:rsidRPr="00570F0D">
        <w:rPr>
          <w:rFonts w:ascii="Calibri Light" w:hAnsi="Calibri Light"/>
          <w:sz w:val="24"/>
          <w:szCs w:val="24"/>
        </w:rPr>
        <w:t xml:space="preserve"> below</w:t>
      </w:r>
      <w:r w:rsidR="004C72F6" w:rsidRPr="00570F0D">
        <w:rPr>
          <w:rFonts w:ascii="Calibri Light" w:hAnsi="Calibri Light"/>
          <w:sz w:val="24"/>
          <w:szCs w:val="24"/>
        </w:rPr>
        <w:t xml:space="preserve"> </w:t>
      </w:r>
      <w:r w:rsidR="00845F4D" w:rsidRPr="00570F0D">
        <w:rPr>
          <w:rFonts w:ascii="Calibri Light" w:hAnsi="Calibri Light"/>
          <w:sz w:val="24"/>
          <w:szCs w:val="24"/>
        </w:rPr>
        <w:t xml:space="preserve">(but are limited to a maximum of </w:t>
      </w:r>
      <w:r w:rsidR="00FE7B3F">
        <w:rPr>
          <w:rFonts w:ascii="Calibri Light" w:hAnsi="Calibri Light"/>
          <w:sz w:val="24"/>
          <w:szCs w:val="24"/>
        </w:rPr>
        <w:t>8-10</w:t>
      </w:r>
      <w:r w:rsidR="00845F4D" w:rsidRPr="00570F0D">
        <w:rPr>
          <w:rFonts w:ascii="Calibri Light" w:hAnsi="Calibri Light"/>
          <w:sz w:val="24"/>
          <w:szCs w:val="24"/>
        </w:rPr>
        <w:t xml:space="preserve"> pages and 10MB)</w:t>
      </w:r>
      <w:r w:rsidR="00B34868">
        <w:rPr>
          <w:rFonts w:ascii="Calibri Light" w:hAnsi="Calibri Light"/>
          <w:sz w:val="24"/>
          <w:szCs w:val="24"/>
        </w:rPr>
        <w:t>.</w:t>
      </w:r>
    </w:p>
    <w:p w14:paraId="11D52496" w14:textId="4E776959" w:rsidR="004C72F6" w:rsidRPr="00570F0D" w:rsidRDefault="004C72F6" w:rsidP="00306E12">
      <w:pPr>
        <w:jc w:val="both"/>
        <w:rPr>
          <w:rFonts w:ascii="Calibri Light" w:hAnsi="Calibri Light"/>
          <w:i/>
          <w:sz w:val="24"/>
          <w:szCs w:val="24"/>
        </w:rPr>
      </w:pPr>
      <w:r w:rsidRPr="00570F0D">
        <w:rPr>
          <w:rFonts w:ascii="Calibri Light" w:hAnsi="Calibri Light"/>
          <w:i/>
          <w:sz w:val="24"/>
          <w:szCs w:val="24"/>
        </w:rPr>
        <w:t xml:space="preserve">All communications regarding this bid </w:t>
      </w:r>
      <w:r w:rsidR="00755627" w:rsidRPr="00570F0D">
        <w:rPr>
          <w:rFonts w:ascii="Calibri Light" w:hAnsi="Calibri Light"/>
          <w:i/>
          <w:sz w:val="24"/>
          <w:szCs w:val="24"/>
        </w:rPr>
        <w:t>shall be in writing, via email to the contact below.</w:t>
      </w:r>
    </w:p>
    <w:p w14:paraId="68D96A26" w14:textId="77777777" w:rsidR="00453294" w:rsidRPr="00570F0D" w:rsidRDefault="00453294" w:rsidP="004C72F6">
      <w:pPr>
        <w:pStyle w:val="BodyText"/>
        <w:rPr>
          <w:rFonts w:ascii="Calibri Light" w:hAnsi="Calibri Light"/>
          <w:sz w:val="24"/>
          <w:szCs w:val="24"/>
        </w:rPr>
      </w:pPr>
    </w:p>
    <w:p w14:paraId="225CAC5C" w14:textId="7AD723A3" w:rsidR="004C72F6" w:rsidRPr="00845F4D" w:rsidRDefault="00845F4D" w:rsidP="00845F4D">
      <w:pPr>
        <w:pStyle w:val="Heading1"/>
        <w:spacing w:after="0" w:line="240" w:lineRule="auto"/>
        <w:rPr>
          <w:rFonts w:ascii="Calibri Light" w:hAnsi="Calibri Light"/>
          <w:b/>
          <w:sz w:val="32"/>
          <w:szCs w:val="24"/>
        </w:rPr>
      </w:pPr>
      <w:r w:rsidRPr="00845F4D">
        <w:rPr>
          <w:rFonts w:ascii="Calibri Light" w:hAnsi="Calibri Light"/>
          <w:b/>
          <w:szCs w:val="24"/>
        </w:rPr>
        <w:t xml:space="preserve">Seneca Nation </w:t>
      </w:r>
      <w:r w:rsidR="00F51511" w:rsidRPr="00845F4D">
        <w:rPr>
          <w:rFonts w:ascii="Calibri Light" w:hAnsi="Calibri Light"/>
          <w:b/>
          <w:szCs w:val="24"/>
        </w:rPr>
        <w:t>Department of Transportation</w:t>
      </w:r>
    </w:p>
    <w:p w14:paraId="584D02F0" w14:textId="61EF59AD" w:rsidR="004C72F6" w:rsidRPr="00845F4D" w:rsidRDefault="004C72F6" w:rsidP="00B32D7D">
      <w:pPr>
        <w:pStyle w:val="Heading4"/>
        <w:rPr>
          <w:rFonts w:ascii="Calibri Light" w:hAnsi="Calibri Light"/>
          <w:b w:val="0"/>
          <w:color w:val="808080" w:themeColor="background1" w:themeShade="80"/>
          <w:szCs w:val="24"/>
        </w:rPr>
      </w:pPr>
      <w:r w:rsidRPr="00845F4D">
        <w:rPr>
          <w:rFonts w:ascii="Calibri Light" w:hAnsi="Calibri Light"/>
          <w:b w:val="0"/>
          <w:color w:val="808080" w:themeColor="background1" w:themeShade="80"/>
          <w:szCs w:val="24"/>
        </w:rPr>
        <w:t xml:space="preserve">Attn: </w:t>
      </w:r>
      <w:r w:rsidR="00A454E0">
        <w:rPr>
          <w:rFonts w:ascii="Calibri Light" w:hAnsi="Calibri Light"/>
          <w:b w:val="0"/>
          <w:color w:val="808080" w:themeColor="background1" w:themeShade="80"/>
          <w:szCs w:val="24"/>
        </w:rPr>
        <w:t>Timothy Waterman</w:t>
      </w:r>
    </w:p>
    <w:p w14:paraId="1D768FE6" w14:textId="77777777" w:rsidR="004C72F6" w:rsidRPr="00845F4D" w:rsidRDefault="004C72F6" w:rsidP="00B32D7D">
      <w:pPr>
        <w:pStyle w:val="Heading4"/>
        <w:rPr>
          <w:rFonts w:ascii="Calibri Light" w:hAnsi="Calibri Light"/>
          <w:b w:val="0"/>
          <w:color w:val="808080" w:themeColor="background1" w:themeShade="80"/>
          <w:szCs w:val="24"/>
        </w:rPr>
      </w:pPr>
      <w:r w:rsidRPr="00845F4D">
        <w:rPr>
          <w:rFonts w:ascii="Calibri Light" w:hAnsi="Calibri Light"/>
          <w:b w:val="0"/>
          <w:color w:val="808080" w:themeColor="background1" w:themeShade="80"/>
          <w:szCs w:val="24"/>
        </w:rPr>
        <w:t>90 Ohi:yo Way</w:t>
      </w:r>
    </w:p>
    <w:p w14:paraId="687B34CE" w14:textId="69E67860" w:rsidR="00C17375" w:rsidRPr="00845F4D" w:rsidRDefault="004C72F6" w:rsidP="00C17375">
      <w:pPr>
        <w:pStyle w:val="Heading1"/>
        <w:spacing w:after="0" w:line="240" w:lineRule="auto"/>
        <w:rPr>
          <w:rFonts w:ascii="Calibri Light" w:hAnsi="Calibri Light"/>
          <w:color w:val="808080" w:themeColor="background1" w:themeShade="80"/>
          <w:szCs w:val="24"/>
        </w:rPr>
      </w:pPr>
      <w:r w:rsidRPr="00845F4D">
        <w:rPr>
          <w:rFonts w:ascii="Calibri Light" w:hAnsi="Calibri Light"/>
          <w:color w:val="808080" w:themeColor="background1" w:themeShade="80"/>
          <w:szCs w:val="24"/>
        </w:rPr>
        <w:t>Salamanca</w:t>
      </w:r>
      <w:r w:rsidR="005560EA">
        <w:rPr>
          <w:rFonts w:ascii="Calibri Light" w:hAnsi="Calibri Light"/>
          <w:color w:val="808080" w:themeColor="background1" w:themeShade="80"/>
          <w:szCs w:val="24"/>
        </w:rPr>
        <w:t>, NY</w:t>
      </w:r>
      <w:r w:rsidRPr="00845F4D">
        <w:rPr>
          <w:rFonts w:ascii="Calibri Light" w:hAnsi="Calibri Light"/>
          <w:color w:val="808080" w:themeColor="background1" w:themeShade="80"/>
          <w:szCs w:val="24"/>
        </w:rPr>
        <w:t xml:space="preserve"> 14779</w:t>
      </w:r>
    </w:p>
    <w:p w14:paraId="59A5C343" w14:textId="068B2A94" w:rsidR="00C17375" w:rsidRPr="00570F0D" w:rsidRDefault="00A454E0" w:rsidP="00C17375">
      <w:pPr>
        <w:pStyle w:val="Heading6"/>
        <w:rPr>
          <w:rFonts w:ascii="Calibri Light" w:hAnsi="Calibri Light"/>
          <w:color w:val="808080" w:themeColor="background1" w:themeShade="80"/>
          <w:sz w:val="24"/>
          <w:szCs w:val="24"/>
        </w:rPr>
      </w:pPr>
      <w:hyperlink r:id="rId11" w:history="1">
        <w:r w:rsidRPr="007F66DB">
          <w:rPr>
            <w:rStyle w:val="Hyperlink"/>
            <w:rFonts w:ascii="Calibri Light" w:hAnsi="Calibri Light"/>
            <w:sz w:val="24"/>
            <w:szCs w:val="24"/>
          </w:rPr>
          <w:t>Timothy.Waterman@SNI.org</w:t>
        </w:r>
      </w:hyperlink>
    </w:p>
    <w:p w14:paraId="1D6422A3" w14:textId="77777777" w:rsidR="00755627" w:rsidRPr="00570F0D" w:rsidRDefault="00755627" w:rsidP="00755627">
      <w:pPr>
        <w:pStyle w:val="BodyText"/>
        <w:rPr>
          <w:rFonts w:ascii="Calibri Light" w:hAnsi="Calibri Light"/>
          <w:sz w:val="24"/>
          <w:szCs w:val="24"/>
        </w:rPr>
      </w:pPr>
    </w:p>
    <w:p w14:paraId="6C4415F7" w14:textId="7753424C" w:rsidR="004C72F6" w:rsidRPr="00570F0D" w:rsidRDefault="004C72F6" w:rsidP="00755627">
      <w:pPr>
        <w:pStyle w:val="BodyText"/>
        <w:jc w:val="center"/>
        <w:rPr>
          <w:rFonts w:ascii="Calibri Light" w:hAnsi="Calibri Light"/>
          <w:color w:val="C0504D" w:themeColor="accent2"/>
          <w:sz w:val="24"/>
          <w:szCs w:val="24"/>
        </w:rPr>
      </w:pPr>
      <w:r w:rsidRPr="00570F0D">
        <w:rPr>
          <w:rFonts w:ascii="Calibri Light" w:hAnsi="Calibri Light"/>
          <w:color w:val="C0504D" w:themeColor="accent2"/>
          <w:sz w:val="24"/>
          <w:szCs w:val="24"/>
        </w:rPr>
        <w:t xml:space="preserve">Proposals must be received by the </w:t>
      </w:r>
      <w:r w:rsidR="005560EA">
        <w:rPr>
          <w:rFonts w:ascii="Calibri Light" w:hAnsi="Calibri Light"/>
          <w:color w:val="C0504D" w:themeColor="accent2"/>
          <w:sz w:val="24"/>
          <w:szCs w:val="24"/>
        </w:rPr>
        <w:t xml:space="preserve">Seneca Nation </w:t>
      </w:r>
      <w:r w:rsidR="00845F4D">
        <w:rPr>
          <w:rFonts w:ascii="Calibri Light" w:hAnsi="Calibri Light"/>
          <w:color w:val="C0504D" w:themeColor="accent2"/>
          <w:sz w:val="24"/>
          <w:szCs w:val="24"/>
        </w:rPr>
        <w:t>Department of Transportation</w:t>
      </w:r>
      <w:r w:rsidR="005560EA">
        <w:rPr>
          <w:rFonts w:ascii="Calibri Light" w:hAnsi="Calibri Light"/>
          <w:color w:val="C0504D" w:themeColor="accent2"/>
          <w:sz w:val="24"/>
          <w:szCs w:val="24"/>
        </w:rPr>
        <w:t xml:space="preserve"> no later than</w:t>
      </w:r>
      <w:r w:rsidRPr="00570F0D">
        <w:rPr>
          <w:rFonts w:ascii="Calibri Light" w:hAnsi="Calibri Light"/>
          <w:color w:val="C0504D" w:themeColor="accent2"/>
          <w:sz w:val="24"/>
          <w:szCs w:val="24"/>
        </w:rPr>
        <w:t xml:space="preserve"> </w:t>
      </w:r>
      <w:r w:rsidR="008B6635">
        <w:rPr>
          <w:rFonts w:ascii="Calibri Light" w:hAnsi="Calibri Light"/>
          <w:color w:val="C0504D" w:themeColor="accent2"/>
          <w:sz w:val="24"/>
          <w:szCs w:val="24"/>
        </w:rPr>
        <w:t xml:space="preserve">September 22, </w:t>
      </w:r>
      <w:r w:rsidR="009C219F">
        <w:rPr>
          <w:rFonts w:ascii="Calibri Light" w:hAnsi="Calibri Light"/>
          <w:color w:val="C0504D" w:themeColor="accent2"/>
          <w:sz w:val="24"/>
          <w:szCs w:val="24"/>
        </w:rPr>
        <w:t>2025,</w:t>
      </w:r>
      <w:r w:rsidR="006F660F" w:rsidRPr="009B6E70">
        <w:rPr>
          <w:rFonts w:ascii="Calibri Light" w:hAnsi="Calibri Light"/>
          <w:color w:val="C0504D" w:themeColor="accent2"/>
          <w:sz w:val="24"/>
          <w:szCs w:val="24"/>
        </w:rPr>
        <w:t xml:space="preserve"> by 12 p</w:t>
      </w:r>
      <w:r w:rsidR="00826BB6">
        <w:rPr>
          <w:rFonts w:ascii="Calibri Light" w:hAnsi="Calibri Light"/>
          <w:color w:val="C0504D" w:themeColor="accent2"/>
          <w:sz w:val="24"/>
          <w:szCs w:val="24"/>
        </w:rPr>
        <w:t>.</w:t>
      </w:r>
      <w:r w:rsidR="006F660F" w:rsidRPr="009B6E70">
        <w:rPr>
          <w:rFonts w:ascii="Calibri Light" w:hAnsi="Calibri Light"/>
          <w:color w:val="C0504D" w:themeColor="accent2"/>
          <w:sz w:val="24"/>
          <w:szCs w:val="24"/>
        </w:rPr>
        <w:t>m</w:t>
      </w:r>
      <w:r w:rsidR="009B0AFD">
        <w:rPr>
          <w:rFonts w:ascii="Calibri Light" w:hAnsi="Calibri Light"/>
          <w:color w:val="C0504D" w:themeColor="accent2"/>
          <w:sz w:val="24"/>
          <w:szCs w:val="24"/>
        </w:rPr>
        <w:t>.</w:t>
      </w:r>
      <w:r w:rsidR="00A454E0">
        <w:rPr>
          <w:rFonts w:ascii="Calibri Light" w:hAnsi="Calibri Light"/>
          <w:color w:val="C0504D" w:themeColor="accent2"/>
          <w:sz w:val="24"/>
          <w:szCs w:val="24"/>
        </w:rPr>
        <w:t xml:space="preserve"> </w:t>
      </w:r>
      <w:r w:rsidRPr="00570F0D">
        <w:rPr>
          <w:rFonts w:ascii="Calibri Light" w:hAnsi="Calibri Light"/>
          <w:color w:val="C0504D" w:themeColor="accent2"/>
          <w:sz w:val="24"/>
          <w:szCs w:val="24"/>
        </w:rPr>
        <w:t>Proposals received after the deadline will not be considered.</w:t>
      </w:r>
    </w:p>
    <w:p w14:paraId="00348ECC" w14:textId="77777777" w:rsidR="00755627" w:rsidRPr="00570F0D" w:rsidRDefault="00755627" w:rsidP="007239A3">
      <w:pPr>
        <w:pStyle w:val="BodyText"/>
        <w:rPr>
          <w:rFonts w:ascii="Calibri Light" w:hAnsi="Calibri Light"/>
          <w:sz w:val="24"/>
          <w:szCs w:val="24"/>
          <w:u w:val="single"/>
        </w:rPr>
      </w:pPr>
    </w:p>
    <w:p w14:paraId="44433B33" w14:textId="77777777" w:rsidR="00755627" w:rsidRPr="00570F0D" w:rsidRDefault="00755627" w:rsidP="007239A3">
      <w:pPr>
        <w:pStyle w:val="BodyText"/>
        <w:rPr>
          <w:rFonts w:ascii="Calibri Light" w:hAnsi="Calibri Light"/>
          <w:sz w:val="24"/>
          <w:szCs w:val="24"/>
          <w:u w:val="single"/>
        </w:rPr>
      </w:pPr>
    </w:p>
    <w:p w14:paraId="6242E187" w14:textId="77777777" w:rsidR="00755627" w:rsidRPr="00570F0D" w:rsidRDefault="00755627" w:rsidP="007239A3">
      <w:pPr>
        <w:pStyle w:val="BodyText"/>
        <w:rPr>
          <w:rFonts w:ascii="Calibri Light" w:hAnsi="Calibri Light"/>
          <w:sz w:val="24"/>
          <w:szCs w:val="24"/>
          <w:u w:val="single"/>
        </w:rPr>
      </w:pPr>
    </w:p>
    <w:p w14:paraId="3AD2D541" w14:textId="77777777" w:rsidR="00755627" w:rsidRPr="00570F0D" w:rsidRDefault="00755627" w:rsidP="007239A3">
      <w:pPr>
        <w:pStyle w:val="BodyText"/>
        <w:rPr>
          <w:rFonts w:ascii="Calibri Light" w:hAnsi="Calibri Light"/>
          <w:sz w:val="24"/>
          <w:szCs w:val="24"/>
          <w:u w:val="single"/>
        </w:rPr>
      </w:pPr>
    </w:p>
    <w:p w14:paraId="454BF6F4" w14:textId="77777777" w:rsidR="00755627" w:rsidRPr="00570F0D" w:rsidRDefault="00755627" w:rsidP="007239A3">
      <w:pPr>
        <w:pStyle w:val="BodyText"/>
        <w:rPr>
          <w:rFonts w:ascii="Calibri Light" w:hAnsi="Calibri Light"/>
          <w:sz w:val="24"/>
          <w:szCs w:val="24"/>
          <w:u w:val="single"/>
        </w:rPr>
      </w:pPr>
    </w:p>
    <w:p w14:paraId="0E4DCE67" w14:textId="77777777" w:rsidR="00755627" w:rsidRDefault="00755627" w:rsidP="007239A3">
      <w:pPr>
        <w:pStyle w:val="BodyText"/>
        <w:rPr>
          <w:rFonts w:ascii="Calibri Light" w:hAnsi="Calibri Light"/>
          <w:sz w:val="24"/>
          <w:szCs w:val="24"/>
          <w:u w:val="single"/>
        </w:rPr>
      </w:pPr>
    </w:p>
    <w:p w14:paraId="541090B6" w14:textId="77777777" w:rsidR="00A454E0" w:rsidRDefault="00A454E0" w:rsidP="007239A3">
      <w:pPr>
        <w:pStyle w:val="BodyText"/>
        <w:rPr>
          <w:rFonts w:ascii="Calibri Light" w:hAnsi="Calibri Light"/>
          <w:sz w:val="24"/>
          <w:szCs w:val="24"/>
          <w:u w:val="single"/>
        </w:rPr>
      </w:pPr>
    </w:p>
    <w:p w14:paraId="18E3995A" w14:textId="77777777" w:rsidR="00A454E0" w:rsidRDefault="00A454E0" w:rsidP="007239A3">
      <w:pPr>
        <w:pStyle w:val="BodyText"/>
        <w:rPr>
          <w:rFonts w:ascii="Calibri Light" w:hAnsi="Calibri Light"/>
          <w:sz w:val="24"/>
          <w:szCs w:val="24"/>
          <w:u w:val="single"/>
        </w:rPr>
      </w:pPr>
    </w:p>
    <w:p w14:paraId="10AF770A" w14:textId="77777777" w:rsidR="00A454E0" w:rsidRPr="00570F0D" w:rsidRDefault="00A454E0" w:rsidP="007239A3">
      <w:pPr>
        <w:pStyle w:val="BodyText"/>
        <w:rPr>
          <w:rFonts w:ascii="Calibri Light" w:hAnsi="Calibri Light"/>
          <w:sz w:val="24"/>
          <w:szCs w:val="24"/>
          <w:u w:val="single"/>
        </w:rPr>
      </w:pPr>
    </w:p>
    <w:p w14:paraId="3B76205A" w14:textId="77777777" w:rsidR="008063A8" w:rsidRPr="00570F0D" w:rsidRDefault="008063A8" w:rsidP="008D04E2">
      <w:pPr>
        <w:pStyle w:val="BodyText"/>
        <w:spacing w:after="0"/>
        <w:jc w:val="both"/>
        <w:rPr>
          <w:rFonts w:ascii="Calibri Light" w:hAnsi="Calibri Light"/>
          <w:sz w:val="24"/>
          <w:szCs w:val="24"/>
        </w:rPr>
      </w:pPr>
    </w:p>
    <w:p w14:paraId="1B57F4F7" w14:textId="77777777" w:rsidR="008063A8" w:rsidRDefault="008063A8" w:rsidP="008063A8">
      <w:pPr>
        <w:keepNext/>
        <w:spacing w:after="0" w:line="240" w:lineRule="auto"/>
        <w:outlineLvl w:val="2"/>
        <w:rPr>
          <w:rFonts w:ascii="Calibri Light" w:hAnsi="Calibri Light"/>
          <w:b/>
          <w:color w:val="365F91" w:themeColor="accent1" w:themeShade="BF"/>
          <w:sz w:val="32"/>
          <w:szCs w:val="24"/>
        </w:rPr>
      </w:pPr>
      <w:r w:rsidRPr="00570F0D">
        <w:rPr>
          <w:rFonts w:ascii="Calibri Light" w:hAnsi="Calibri Light"/>
          <w:b/>
          <w:color w:val="365F91" w:themeColor="accent1" w:themeShade="BF"/>
          <w:sz w:val="32"/>
          <w:szCs w:val="24"/>
        </w:rPr>
        <w:t>Clarification and Addendums</w:t>
      </w:r>
    </w:p>
    <w:p w14:paraId="3DC3E8E6" w14:textId="77777777" w:rsidR="008063A8" w:rsidRPr="00570F0D" w:rsidRDefault="008063A8" w:rsidP="008063A8">
      <w:pPr>
        <w:keepNext/>
        <w:spacing w:after="0" w:line="240" w:lineRule="auto"/>
        <w:outlineLvl w:val="2"/>
        <w:rPr>
          <w:rFonts w:ascii="Calibri Light" w:eastAsiaTheme="minorEastAsia" w:hAnsi="Calibri Light"/>
          <w:sz w:val="24"/>
          <w:szCs w:val="24"/>
          <w:lang w:eastAsia="ja-JP"/>
        </w:rPr>
      </w:pPr>
    </w:p>
    <w:p w14:paraId="185D7775" w14:textId="77777777" w:rsidR="008063A8" w:rsidRPr="00570F0D" w:rsidRDefault="008063A8" w:rsidP="008063A8">
      <w:pPr>
        <w:spacing w:after="0" w:line="240" w:lineRule="auto"/>
        <w:jc w:val="both"/>
        <w:rPr>
          <w:rFonts w:ascii="Calibri Light" w:eastAsiaTheme="minorEastAsia" w:hAnsi="Calibri Light"/>
          <w:sz w:val="24"/>
          <w:szCs w:val="24"/>
          <w:lang w:eastAsia="ja-JP"/>
        </w:rPr>
      </w:pPr>
      <w:r w:rsidRPr="00570F0D">
        <w:rPr>
          <w:rFonts w:ascii="Calibri Light" w:eastAsiaTheme="minorEastAsia" w:hAnsi="Calibri Light"/>
          <w:sz w:val="24"/>
          <w:szCs w:val="24"/>
          <w:lang w:eastAsia="ja-JP"/>
        </w:rPr>
        <w:t>There will not be a pre-proposal meeting to discuss this request.</w:t>
      </w:r>
    </w:p>
    <w:p w14:paraId="54BC812B" w14:textId="77777777" w:rsidR="008063A8" w:rsidRPr="00570F0D" w:rsidRDefault="008063A8" w:rsidP="008063A8">
      <w:pPr>
        <w:spacing w:after="0" w:line="240" w:lineRule="auto"/>
        <w:jc w:val="both"/>
        <w:rPr>
          <w:rFonts w:ascii="Calibri Light" w:eastAsiaTheme="minorEastAsia" w:hAnsi="Calibri Light"/>
          <w:sz w:val="24"/>
          <w:szCs w:val="24"/>
          <w:lang w:eastAsia="ja-JP"/>
        </w:rPr>
      </w:pPr>
    </w:p>
    <w:p w14:paraId="5EB43B44" w14:textId="27890DC5" w:rsidR="008063A8" w:rsidRPr="00570F0D" w:rsidRDefault="008063A8" w:rsidP="008063A8">
      <w:pPr>
        <w:spacing w:after="0" w:line="240" w:lineRule="auto"/>
        <w:jc w:val="both"/>
        <w:rPr>
          <w:rFonts w:ascii="Calibri Light" w:eastAsiaTheme="minorEastAsia" w:hAnsi="Calibri Light"/>
          <w:sz w:val="24"/>
          <w:szCs w:val="24"/>
          <w:lang w:eastAsia="ja-JP"/>
        </w:rPr>
      </w:pPr>
      <w:r w:rsidRPr="00570F0D">
        <w:rPr>
          <w:rFonts w:ascii="Calibri Light" w:eastAsiaTheme="minorEastAsia" w:hAnsi="Calibri Light"/>
          <w:sz w:val="24"/>
          <w:szCs w:val="24"/>
          <w:lang w:eastAsia="ja-JP"/>
        </w:rPr>
        <w:t xml:space="preserve">All questions regarding this RFP shall be directed to </w:t>
      </w:r>
      <w:hyperlink r:id="rId12" w:history="1">
        <w:r w:rsidR="00A454E0" w:rsidRPr="007F66DB">
          <w:rPr>
            <w:rStyle w:val="Hyperlink"/>
            <w:rFonts w:ascii="Calibri Light" w:eastAsiaTheme="minorEastAsia" w:hAnsi="Calibri Light"/>
            <w:lang w:eastAsia="ja-JP"/>
          </w:rPr>
          <w:t>timothy.waterman@sni.org</w:t>
        </w:r>
      </w:hyperlink>
      <w:r w:rsidRPr="00570F0D">
        <w:rPr>
          <w:rFonts w:ascii="Calibri Light" w:eastAsiaTheme="minorEastAsia" w:hAnsi="Calibri Light"/>
          <w:sz w:val="24"/>
          <w:szCs w:val="24"/>
          <w:lang w:eastAsia="ja-JP"/>
        </w:rPr>
        <w:t xml:space="preserve"> no later than </w:t>
      </w:r>
      <w:r w:rsidR="00A454E0" w:rsidRPr="00A454E0">
        <w:rPr>
          <w:rFonts w:ascii="Calibri Light" w:eastAsiaTheme="minorEastAsia" w:hAnsi="Calibri Light"/>
          <w:sz w:val="24"/>
          <w:szCs w:val="24"/>
          <w:highlight w:val="yellow"/>
          <w:lang w:eastAsia="ja-JP"/>
        </w:rPr>
        <w:t xml:space="preserve">2:00 </w:t>
      </w:r>
      <w:r w:rsidR="007553AC">
        <w:rPr>
          <w:rFonts w:ascii="Calibri Light" w:eastAsiaTheme="minorEastAsia" w:hAnsi="Calibri Light"/>
          <w:sz w:val="24"/>
          <w:szCs w:val="24"/>
          <w:highlight w:val="yellow"/>
          <w:lang w:eastAsia="ja-JP"/>
        </w:rPr>
        <w:t xml:space="preserve">pm </w:t>
      </w:r>
      <w:r w:rsidR="008B6635">
        <w:rPr>
          <w:rFonts w:ascii="Calibri Light" w:eastAsiaTheme="minorEastAsia" w:hAnsi="Calibri Light"/>
          <w:sz w:val="24"/>
          <w:szCs w:val="24"/>
          <w:highlight w:val="yellow"/>
          <w:lang w:eastAsia="ja-JP"/>
        </w:rPr>
        <w:t>on September 12, 2025</w:t>
      </w:r>
      <w:r w:rsidRPr="00A454E0">
        <w:rPr>
          <w:rFonts w:ascii="Calibri Light" w:eastAsiaTheme="minorEastAsia" w:hAnsi="Calibri Light"/>
          <w:sz w:val="24"/>
          <w:szCs w:val="24"/>
          <w:highlight w:val="yellow"/>
          <w:lang w:eastAsia="ja-JP"/>
        </w:rPr>
        <w:t>.</w:t>
      </w:r>
      <w:r w:rsidRPr="00570F0D">
        <w:rPr>
          <w:rFonts w:ascii="Calibri Light" w:eastAsiaTheme="minorEastAsia" w:hAnsi="Calibri Light"/>
          <w:sz w:val="24"/>
          <w:szCs w:val="24"/>
          <w:lang w:eastAsia="ja-JP"/>
        </w:rPr>
        <w:t xml:space="preserve">  All corrections or changes will be made as an official addendum through the </w:t>
      </w:r>
      <w:r w:rsidR="00F30382">
        <w:rPr>
          <w:rFonts w:ascii="Calibri Light" w:eastAsiaTheme="minorEastAsia" w:hAnsi="Calibri Light"/>
          <w:sz w:val="24"/>
          <w:szCs w:val="24"/>
          <w:lang w:eastAsia="ja-JP"/>
        </w:rPr>
        <w:t>SN</w:t>
      </w:r>
      <w:r w:rsidRPr="00570F0D">
        <w:rPr>
          <w:rFonts w:ascii="Calibri Light" w:eastAsiaTheme="minorEastAsia" w:hAnsi="Calibri Light"/>
          <w:sz w:val="24"/>
          <w:szCs w:val="24"/>
          <w:lang w:eastAsia="ja-JP"/>
        </w:rPr>
        <w:t xml:space="preserve"> Department of Transportation and emailed to all known bidders.  It shall be the </w:t>
      </w:r>
      <w:r w:rsidR="007C2CE9" w:rsidRPr="00570F0D">
        <w:rPr>
          <w:rFonts w:ascii="Calibri Light" w:eastAsiaTheme="minorEastAsia" w:hAnsi="Calibri Light"/>
          <w:sz w:val="24"/>
          <w:szCs w:val="24"/>
          <w:lang w:eastAsia="ja-JP"/>
        </w:rPr>
        <w:t>respondents’</w:t>
      </w:r>
      <w:r w:rsidRPr="00570F0D">
        <w:rPr>
          <w:rFonts w:ascii="Calibri Light" w:eastAsiaTheme="minorEastAsia" w:hAnsi="Calibri Light"/>
          <w:sz w:val="24"/>
          <w:szCs w:val="24"/>
          <w:lang w:eastAsia="ja-JP"/>
        </w:rPr>
        <w:t xml:space="preserve"> responsibility to ensure they</w:t>
      </w:r>
      <w:r w:rsidR="007C2CE9">
        <w:rPr>
          <w:rFonts w:ascii="Calibri Light" w:eastAsiaTheme="minorEastAsia" w:hAnsi="Calibri Light"/>
          <w:sz w:val="24"/>
          <w:szCs w:val="24"/>
          <w:lang w:eastAsia="ja-JP"/>
        </w:rPr>
        <w:t xml:space="preserve"> have</w:t>
      </w:r>
      <w:r w:rsidRPr="00570F0D">
        <w:rPr>
          <w:rFonts w:ascii="Calibri Light" w:eastAsiaTheme="minorEastAsia" w:hAnsi="Calibri Light"/>
          <w:sz w:val="24"/>
          <w:szCs w:val="24"/>
          <w:lang w:eastAsia="ja-JP"/>
        </w:rPr>
        <w:t xml:space="preserve"> received all addendums before submitting their proposal</w:t>
      </w:r>
      <w:r w:rsidR="00046D1D">
        <w:rPr>
          <w:rFonts w:ascii="Calibri Light" w:eastAsiaTheme="minorEastAsia" w:hAnsi="Calibri Light"/>
          <w:sz w:val="24"/>
          <w:szCs w:val="24"/>
          <w:lang w:eastAsia="ja-JP"/>
        </w:rPr>
        <w:t>s</w:t>
      </w:r>
      <w:r w:rsidRPr="00570F0D">
        <w:rPr>
          <w:rFonts w:ascii="Calibri Light" w:eastAsiaTheme="minorEastAsia" w:hAnsi="Calibri Light"/>
          <w:sz w:val="24"/>
          <w:szCs w:val="24"/>
          <w:lang w:eastAsia="ja-JP"/>
        </w:rPr>
        <w:t>.</w:t>
      </w:r>
    </w:p>
    <w:p w14:paraId="43528814" w14:textId="77777777" w:rsidR="008063A8" w:rsidRPr="00570F0D" w:rsidRDefault="008063A8" w:rsidP="008063A8">
      <w:pPr>
        <w:spacing w:after="0" w:line="240" w:lineRule="auto"/>
        <w:jc w:val="both"/>
        <w:rPr>
          <w:rFonts w:ascii="Calibri Light" w:eastAsiaTheme="minorEastAsia" w:hAnsi="Calibri Light"/>
          <w:sz w:val="24"/>
          <w:szCs w:val="24"/>
          <w:lang w:eastAsia="ja-JP"/>
        </w:rPr>
      </w:pPr>
      <w:r w:rsidRPr="00570F0D">
        <w:rPr>
          <w:rFonts w:ascii="Calibri Light" w:eastAsiaTheme="minorEastAsia" w:hAnsi="Calibri Light"/>
          <w:sz w:val="24"/>
          <w:szCs w:val="24"/>
          <w:lang w:eastAsia="ja-JP"/>
        </w:rPr>
        <w:tab/>
      </w:r>
    </w:p>
    <w:p w14:paraId="7CF9C565" w14:textId="5B807AFF" w:rsidR="008063A8" w:rsidRDefault="008063A8" w:rsidP="008063A8">
      <w:pPr>
        <w:spacing w:after="0" w:line="240" w:lineRule="auto"/>
        <w:rPr>
          <w:rFonts w:ascii="Calibri Light" w:eastAsiaTheme="minorEastAsia" w:hAnsi="Calibri Light"/>
          <w:sz w:val="24"/>
          <w:szCs w:val="24"/>
          <w:lang w:eastAsia="ja-JP"/>
        </w:rPr>
      </w:pPr>
      <w:r w:rsidRPr="00570F0D">
        <w:rPr>
          <w:rFonts w:ascii="Calibri Light" w:eastAsiaTheme="minorEastAsia" w:hAnsi="Calibri Light"/>
          <w:sz w:val="24"/>
          <w:szCs w:val="24"/>
          <w:lang w:eastAsia="ja-JP"/>
        </w:rPr>
        <w:t xml:space="preserve">RFP deadlines may be adjusted by the </w:t>
      </w:r>
      <w:r w:rsidR="00F30382">
        <w:rPr>
          <w:rFonts w:ascii="Calibri Light" w:eastAsiaTheme="minorEastAsia" w:hAnsi="Calibri Light"/>
          <w:sz w:val="24"/>
          <w:szCs w:val="24"/>
          <w:lang w:eastAsia="ja-JP"/>
        </w:rPr>
        <w:t>SN</w:t>
      </w:r>
      <w:r w:rsidRPr="00570F0D">
        <w:rPr>
          <w:rFonts w:ascii="Calibri Light" w:eastAsiaTheme="minorEastAsia" w:hAnsi="Calibri Light"/>
          <w:sz w:val="24"/>
          <w:szCs w:val="24"/>
          <w:lang w:eastAsia="ja-JP"/>
        </w:rPr>
        <w:t>DOT to ensure quality responses</w:t>
      </w:r>
      <w:r>
        <w:rPr>
          <w:rFonts w:ascii="Calibri Light" w:eastAsiaTheme="minorEastAsia" w:hAnsi="Calibri Light"/>
          <w:sz w:val="24"/>
          <w:szCs w:val="24"/>
          <w:lang w:eastAsia="ja-JP"/>
        </w:rPr>
        <w:t xml:space="preserve">. </w:t>
      </w:r>
    </w:p>
    <w:p w14:paraId="1F965141" w14:textId="77777777" w:rsidR="008063A8" w:rsidRDefault="008063A8" w:rsidP="008063A8">
      <w:pPr>
        <w:spacing w:after="0" w:line="240" w:lineRule="auto"/>
        <w:rPr>
          <w:rFonts w:ascii="Calibri Light" w:eastAsiaTheme="minorEastAsia" w:hAnsi="Calibri Light"/>
          <w:sz w:val="24"/>
          <w:szCs w:val="24"/>
          <w:lang w:eastAsia="ja-JP"/>
        </w:rPr>
      </w:pPr>
    </w:p>
    <w:p w14:paraId="0C62D8CD" w14:textId="7EE8089E" w:rsidR="008063A8" w:rsidRPr="00570F0D" w:rsidRDefault="00F30382" w:rsidP="008063A8">
      <w:pPr>
        <w:spacing w:after="0" w:line="240" w:lineRule="auto"/>
        <w:rPr>
          <w:rFonts w:ascii="Calibri Light" w:eastAsiaTheme="minorEastAsia" w:hAnsi="Calibri Light"/>
          <w:sz w:val="24"/>
          <w:szCs w:val="24"/>
          <w:lang w:eastAsia="ja-JP"/>
        </w:rPr>
      </w:pPr>
      <w:r>
        <w:rPr>
          <w:rFonts w:ascii="Calibri Light" w:eastAsiaTheme="minorEastAsia" w:hAnsi="Calibri Light"/>
          <w:sz w:val="24"/>
          <w:szCs w:val="24"/>
          <w:lang w:eastAsia="ja-JP"/>
        </w:rPr>
        <w:t>SN</w:t>
      </w:r>
      <w:r w:rsidR="008063A8" w:rsidRPr="00570F0D">
        <w:rPr>
          <w:rFonts w:ascii="Calibri Light" w:eastAsiaTheme="minorEastAsia" w:hAnsi="Calibri Light"/>
          <w:sz w:val="24"/>
          <w:szCs w:val="24"/>
          <w:lang w:eastAsia="ja-JP"/>
        </w:rPr>
        <w:t xml:space="preserve">DOT reserves the right to reject </w:t>
      </w:r>
      <w:r w:rsidR="00C95614" w:rsidRPr="00570F0D">
        <w:rPr>
          <w:rFonts w:ascii="Calibri Light" w:eastAsiaTheme="minorEastAsia" w:hAnsi="Calibri Light"/>
          <w:sz w:val="24"/>
          <w:szCs w:val="24"/>
          <w:lang w:eastAsia="ja-JP"/>
        </w:rPr>
        <w:t>all</w:t>
      </w:r>
      <w:r w:rsidR="008063A8" w:rsidRPr="00570F0D">
        <w:rPr>
          <w:rFonts w:ascii="Calibri Light" w:eastAsiaTheme="minorEastAsia" w:hAnsi="Calibri Light"/>
          <w:sz w:val="24"/>
          <w:szCs w:val="24"/>
          <w:lang w:eastAsia="ja-JP"/>
        </w:rPr>
        <w:t xml:space="preserve"> responses, to waive any informalities or irregularities therein, and to make an award in whole or in part as deemed in the best interest of the Seneca Nation.  </w:t>
      </w:r>
    </w:p>
    <w:p w14:paraId="4723FAA7" w14:textId="77777777" w:rsidR="008063A8" w:rsidRPr="00570F0D" w:rsidRDefault="008063A8" w:rsidP="008063A8">
      <w:pPr>
        <w:spacing w:after="0" w:line="240" w:lineRule="auto"/>
        <w:jc w:val="both"/>
        <w:rPr>
          <w:rFonts w:ascii="Calibri Light" w:eastAsiaTheme="minorEastAsia" w:hAnsi="Calibri Light"/>
          <w:sz w:val="24"/>
          <w:szCs w:val="24"/>
          <w:lang w:eastAsia="ja-JP"/>
        </w:rPr>
      </w:pPr>
    </w:p>
    <w:p w14:paraId="4A53ABC3" w14:textId="275FCC65" w:rsidR="008063A8" w:rsidRPr="00570F0D" w:rsidRDefault="008063A8" w:rsidP="008063A8">
      <w:pPr>
        <w:spacing w:after="0" w:line="240" w:lineRule="auto"/>
        <w:jc w:val="both"/>
        <w:rPr>
          <w:rFonts w:ascii="Calibri Light" w:eastAsiaTheme="minorEastAsia" w:hAnsi="Calibri Light"/>
          <w:sz w:val="24"/>
          <w:szCs w:val="24"/>
          <w:lang w:eastAsia="ja-JP"/>
        </w:rPr>
      </w:pPr>
      <w:r w:rsidRPr="00570F0D">
        <w:rPr>
          <w:rFonts w:ascii="Calibri Light" w:eastAsiaTheme="minorEastAsia" w:hAnsi="Calibri Light"/>
          <w:sz w:val="24"/>
          <w:szCs w:val="24"/>
          <w:lang w:eastAsia="ja-JP"/>
        </w:rPr>
        <w:t xml:space="preserve">The successful bidder may work directly with the </w:t>
      </w:r>
      <w:r w:rsidR="00F30382">
        <w:rPr>
          <w:rFonts w:ascii="Calibri Light" w:eastAsiaTheme="minorEastAsia" w:hAnsi="Calibri Light"/>
          <w:sz w:val="24"/>
          <w:szCs w:val="24"/>
          <w:lang w:eastAsia="ja-JP"/>
        </w:rPr>
        <w:t>SN</w:t>
      </w:r>
      <w:r w:rsidRPr="00570F0D">
        <w:rPr>
          <w:rFonts w:ascii="Calibri Light" w:eastAsiaTheme="minorEastAsia" w:hAnsi="Calibri Light"/>
          <w:sz w:val="24"/>
          <w:szCs w:val="24"/>
          <w:lang w:eastAsia="ja-JP"/>
        </w:rPr>
        <w:t xml:space="preserve"> Department of Transportation Director, </w:t>
      </w:r>
      <w:r>
        <w:rPr>
          <w:rFonts w:ascii="Calibri Light" w:eastAsiaTheme="minorEastAsia" w:hAnsi="Calibri Light"/>
          <w:sz w:val="24"/>
          <w:szCs w:val="24"/>
          <w:lang w:eastAsia="ja-JP"/>
        </w:rPr>
        <w:t xml:space="preserve">Deputy Director, </w:t>
      </w:r>
      <w:r w:rsidR="00503E49">
        <w:rPr>
          <w:rFonts w:ascii="Calibri Light" w:eastAsiaTheme="minorEastAsia" w:hAnsi="Calibri Light"/>
          <w:sz w:val="24"/>
          <w:szCs w:val="24"/>
          <w:lang w:eastAsia="ja-JP"/>
        </w:rPr>
        <w:t xml:space="preserve">Transportation Planner </w:t>
      </w:r>
      <w:r w:rsidRPr="00570F0D">
        <w:rPr>
          <w:rFonts w:ascii="Calibri Light" w:eastAsiaTheme="minorEastAsia" w:hAnsi="Calibri Light"/>
          <w:sz w:val="24"/>
          <w:szCs w:val="24"/>
          <w:lang w:eastAsia="ja-JP"/>
        </w:rPr>
        <w:t xml:space="preserve">or </w:t>
      </w:r>
      <w:r w:rsidR="00A454E0">
        <w:rPr>
          <w:rFonts w:ascii="Calibri Light" w:eastAsiaTheme="minorEastAsia" w:hAnsi="Calibri Light"/>
          <w:sz w:val="24"/>
          <w:szCs w:val="24"/>
          <w:lang w:eastAsia="ja-JP"/>
        </w:rPr>
        <w:t>Trans</w:t>
      </w:r>
      <w:r w:rsidR="00503E49">
        <w:rPr>
          <w:rFonts w:ascii="Calibri Light" w:eastAsiaTheme="minorEastAsia" w:hAnsi="Calibri Light"/>
          <w:sz w:val="24"/>
          <w:szCs w:val="24"/>
          <w:lang w:eastAsia="ja-JP"/>
        </w:rPr>
        <w:t>it</w:t>
      </w:r>
      <w:r w:rsidR="00A454E0">
        <w:rPr>
          <w:rFonts w:ascii="Calibri Light" w:eastAsiaTheme="minorEastAsia" w:hAnsi="Calibri Light"/>
          <w:sz w:val="24"/>
          <w:szCs w:val="24"/>
          <w:lang w:eastAsia="ja-JP"/>
        </w:rPr>
        <w:t xml:space="preserve"> </w:t>
      </w:r>
      <w:r w:rsidR="005318CB">
        <w:rPr>
          <w:rFonts w:ascii="Calibri Light" w:eastAsiaTheme="minorEastAsia" w:hAnsi="Calibri Light"/>
          <w:sz w:val="24"/>
          <w:szCs w:val="24"/>
          <w:lang w:eastAsia="ja-JP"/>
        </w:rPr>
        <w:t>Administrator</w:t>
      </w:r>
      <w:r w:rsidRPr="00570F0D">
        <w:rPr>
          <w:rFonts w:ascii="Calibri Light" w:eastAsiaTheme="minorEastAsia" w:hAnsi="Calibri Light"/>
          <w:sz w:val="24"/>
          <w:szCs w:val="24"/>
          <w:lang w:eastAsia="ja-JP"/>
        </w:rPr>
        <w:t>.</w:t>
      </w:r>
    </w:p>
    <w:p w14:paraId="06F1428B" w14:textId="77777777" w:rsidR="008063A8" w:rsidRPr="00570F0D" w:rsidRDefault="008063A8" w:rsidP="008063A8">
      <w:pPr>
        <w:spacing w:after="0" w:line="240" w:lineRule="auto"/>
        <w:jc w:val="both"/>
        <w:rPr>
          <w:rFonts w:ascii="Calibri Light" w:eastAsiaTheme="minorEastAsia" w:hAnsi="Calibri Light"/>
          <w:sz w:val="24"/>
          <w:szCs w:val="24"/>
          <w:lang w:eastAsia="ja-JP"/>
        </w:rPr>
      </w:pPr>
    </w:p>
    <w:p w14:paraId="709274C8" w14:textId="35AD6444" w:rsidR="008063A8" w:rsidRPr="00570F0D" w:rsidRDefault="008063A8" w:rsidP="008063A8">
      <w:pPr>
        <w:spacing w:after="0" w:line="240" w:lineRule="auto"/>
        <w:jc w:val="both"/>
        <w:rPr>
          <w:rFonts w:ascii="Calibri Light" w:eastAsiaTheme="minorEastAsia" w:hAnsi="Calibri Light"/>
          <w:b/>
          <w:sz w:val="24"/>
          <w:szCs w:val="24"/>
          <w:lang w:eastAsia="ja-JP"/>
        </w:rPr>
      </w:pPr>
      <w:r w:rsidRPr="00570F0D">
        <w:rPr>
          <w:rFonts w:ascii="Calibri Light" w:eastAsiaTheme="minorEastAsia" w:hAnsi="Calibri Light"/>
          <w:sz w:val="24"/>
          <w:szCs w:val="24"/>
          <w:lang w:eastAsia="ja-JP"/>
        </w:rPr>
        <w:t xml:space="preserve">Sufficient and appropriate personnel, as agreed upon by the Seneca Nation, shall be assigned to each task and identified prior to work </w:t>
      </w:r>
      <w:r w:rsidR="007455B2" w:rsidRPr="00570F0D">
        <w:rPr>
          <w:rFonts w:ascii="Calibri Light" w:eastAsiaTheme="minorEastAsia" w:hAnsi="Calibri Light"/>
          <w:sz w:val="24"/>
          <w:szCs w:val="24"/>
          <w:lang w:eastAsia="ja-JP"/>
        </w:rPr>
        <w:t>being completed</w:t>
      </w:r>
      <w:r w:rsidRPr="00570F0D">
        <w:rPr>
          <w:rFonts w:ascii="Calibri Light" w:eastAsiaTheme="minorEastAsia" w:hAnsi="Calibri Light"/>
          <w:sz w:val="24"/>
          <w:szCs w:val="24"/>
          <w:lang w:eastAsia="ja-JP"/>
        </w:rPr>
        <w:t xml:space="preserve">.  </w:t>
      </w:r>
    </w:p>
    <w:p w14:paraId="38DBFB57" w14:textId="77777777" w:rsidR="008063A8" w:rsidRPr="00570F0D" w:rsidRDefault="008063A8" w:rsidP="009A64D2">
      <w:pPr>
        <w:pStyle w:val="NoSpacing"/>
        <w:rPr>
          <w:rFonts w:ascii="Calibri Light" w:hAnsi="Calibri Light"/>
          <w:sz w:val="24"/>
          <w:szCs w:val="24"/>
        </w:rPr>
      </w:pPr>
    </w:p>
    <w:p w14:paraId="5246AD9C" w14:textId="77777777" w:rsidR="0002608A" w:rsidRPr="0002608A" w:rsidRDefault="0002608A" w:rsidP="0002608A">
      <w:pPr>
        <w:pStyle w:val="NoSpacing"/>
        <w:rPr>
          <w:rFonts w:ascii="Calibri Light" w:hAnsi="Calibri Light"/>
          <w:b/>
          <w:color w:val="365F91" w:themeColor="accent1" w:themeShade="BF"/>
          <w:sz w:val="32"/>
          <w:szCs w:val="24"/>
        </w:rPr>
      </w:pPr>
      <w:r w:rsidRPr="0002608A">
        <w:rPr>
          <w:rFonts w:ascii="Calibri Light" w:hAnsi="Calibri Light"/>
          <w:b/>
          <w:color w:val="365F91" w:themeColor="accent1" w:themeShade="BF"/>
          <w:sz w:val="32"/>
          <w:szCs w:val="24"/>
        </w:rPr>
        <w:t>Proposal Scope-of-Work:</w:t>
      </w:r>
    </w:p>
    <w:p w14:paraId="6F384E40" w14:textId="77777777" w:rsidR="0002608A" w:rsidRDefault="0002608A" w:rsidP="0002608A">
      <w:pPr>
        <w:pStyle w:val="NoSpacing"/>
        <w:rPr>
          <w:rFonts w:ascii="Calibri Light" w:hAnsi="Calibri Light"/>
          <w:bCs/>
          <w:sz w:val="24"/>
          <w:szCs w:val="24"/>
        </w:rPr>
      </w:pPr>
    </w:p>
    <w:p w14:paraId="7C7F2591" w14:textId="7105B04A" w:rsidR="0002608A" w:rsidRPr="0002608A" w:rsidRDefault="0002608A" w:rsidP="0002608A">
      <w:pPr>
        <w:pStyle w:val="NoSpacing"/>
        <w:rPr>
          <w:rFonts w:ascii="Calibri Light" w:hAnsi="Calibri Light"/>
          <w:bCs/>
          <w:sz w:val="24"/>
          <w:szCs w:val="24"/>
        </w:rPr>
      </w:pPr>
      <w:r w:rsidRPr="0002608A">
        <w:rPr>
          <w:rFonts w:ascii="Calibri Light" w:hAnsi="Calibri Light"/>
          <w:bCs/>
          <w:sz w:val="24"/>
          <w:szCs w:val="24"/>
        </w:rPr>
        <w:t xml:space="preserve">Proposers are required to provide a proposed scope-of-work that does not exceed </w:t>
      </w:r>
      <w:r w:rsidR="00910DF9">
        <w:rPr>
          <w:rFonts w:ascii="Calibri Light" w:hAnsi="Calibri Light"/>
          <w:bCs/>
          <w:sz w:val="24"/>
          <w:szCs w:val="24"/>
        </w:rPr>
        <w:t>$25,000</w:t>
      </w:r>
      <w:r w:rsidR="009103D4">
        <w:rPr>
          <w:rFonts w:ascii="Calibri Light" w:hAnsi="Calibri Light"/>
          <w:bCs/>
          <w:sz w:val="24"/>
          <w:szCs w:val="24"/>
        </w:rPr>
        <w:t xml:space="preserve"> </w:t>
      </w:r>
      <w:r w:rsidRPr="0002608A">
        <w:rPr>
          <w:rFonts w:ascii="Calibri Light" w:hAnsi="Calibri Light"/>
          <w:bCs/>
          <w:sz w:val="24"/>
          <w:szCs w:val="24"/>
        </w:rPr>
        <w:t>in total costs and details: tasks/activities; timeline; deliverables/performance measures; and costs per tasks/activities with administrative costs clearly detailed.</w:t>
      </w:r>
    </w:p>
    <w:p w14:paraId="0C1C6CB0" w14:textId="77777777" w:rsidR="0002608A" w:rsidRDefault="0002608A" w:rsidP="00CC4A26">
      <w:pPr>
        <w:pStyle w:val="NoSpacing"/>
        <w:rPr>
          <w:rFonts w:ascii="Calibri Light" w:hAnsi="Calibri Light"/>
          <w:b/>
          <w:color w:val="365F91" w:themeColor="accent1" w:themeShade="BF"/>
          <w:sz w:val="32"/>
          <w:szCs w:val="24"/>
          <w:lang w:val="en-GB"/>
        </w:rPr>
      </w:pPr>
    </w:p>
    <w:p w14:paraId="13339F03" w14:textId="39825A21" w:rsidR="00CC4A26" w:rsidRPr="00570F0D" w:rsidRDefault="00CC4A26" w:rsidP="00CC4A26">
      <w:pPr>
        <w:pStyle w:val="NoSpacing"/>
        <w:rPr>
          <w:rFonts w:ascii="Calibri Light" w:hAnsi="Calibri Light"/>
          <w:b/>
          <w:color w:val="365F91" w:themeColor="accent1" w:themeShade="BF"/>
          <w:sz w:val="32"/>
          <w:szCs w:val="24"/>
          <w:lang w:val="en-GB"/>
        </w:rPr>
      </w:pPr>
      <w:r w:rsidRPr="00570F0D">
        <w:rPr>
          <w:rFonts w:ascii="Calibri Light" w:hAnsi="Calibri Light"/>
          <w:b/>
          <w:color w:val="365F91" w:themeColor="accent1" w:themeShade="BF"/>
          <w:sz w:val="32"/>
          <w:szCs w:val="24"/>
          <w:lang w:val="en-GB"/>
        </w:rPr>
        <w:t>Scope of Services</w:t>
      </w:r>
    </w:p>
    <w:p w14:paraId="0C23F68D" w14:textId="77777777" w:rsidR="00CC4A26" w:rsidRPr="00570F0D" w:rsidRDefault="00CC4A26" w:rsidP="005A5469">
      <w:pPr>
        <w:pStyle w:val="NoSpacing"/>
        <w:rPr>
          <w:rFonts w:ascii="Calibri Light" w:hAnsi="Calibri Light"/>
          <w:sz w:val="24"/>
          <w:szCs w:val="24"/>
        </w:rPr>
      </w:pPr>
    </w:p>
    <w:p w14:paraId="04ACD04A" w14:textId="3AA0A26F" w:rsidR="00CB48D6" w:rsidRPr="00570F0D" w:rsidRDefault="00CB48D6" w:rsidP="005A5469">
      <w:pPr>
        <w:pStyle w:val="NoSpacing"/>
        <w:rPr>
          <w:rFonts w:ascii="Calibri Light" w:hAnsi="Calibri Light"/>
          <w:sz w:val="24"/>
          <w:szCs w:val="24"/>
        </w:rPr>
      </w:pPr>
      <w:r w:rsidRPr="00570F0D">
        <w:rPr>
          <w:rFonts w:ascii="Calibri Light" w:hAnsi="Calibri Light"/>
          <w:sz w:val="24"/>
          <w:szCs w:val="24"/>
        </w:rPr>
        <w:t xml:space="preserve">The Nation is requesting proposals from consultants with </w:t>
      </w:r>
      <w:r w:rsidR="004B340E" w:rsidRPr="00570F0D">
        <w:rPr>
          <w:rFonts w:ascii="Calibri Light" w:hAnsi="Calibri Light"/>
          <w:sz w:val="24"/>
          <w:szCs w:val="24"/>
        </w:rPr>
        <w:t>expertise</w:t>
      </w:r>
      <w:r w:rsidRPr="00570F0D">
        <w:rPr>
          <w:rFonts w:ascii="Calibri Light" w:hAnsi="Calibri Light"/>
          <w:sz w:val="24"/>
          <w:szCs w:val="24"/>
        </w:rPr>
        <w:t xml:space="preserve"> to </w:t>
      </w:r>
      <w:r w:rsidR="005F4756">
        <w:rPr>
          <w:rFonts w:ascii="Calibri Light" w:hAnsi="Calibri Light"/>
          <w:sz w:val="24"/>
          <w:szCs w:val="24"/>
        </w:rPr>
        <w:t>analyze the viability of a Cattaraugus circulator service</w:t>
      </w:r>
      <w:r w:rsidRPr="00570F0D">
        <w:rPr>
          <w:rFonts w:ascii="Calibri Light" w:hAnsi="Calibri Light"/>
          <w:sz w:val="24"/>
          <w:szCs w:val="24"/>
        </w:rPr>
        <w:t>.</w:t>
      </w:r>
      <w:r w:rsidR="00CF6BF6">
        <w:rPr>
          <w:rFonts w:ascii="Calibri Light" w:hAnsi="Calibri Light"/>
          <w:sz w:val="24"/>
          <w:szCs w:val="24"/>
        </w:rPr>
        <w:t xml:space="preserve">  The selected consultant will assess all transportation functions for the Cattaraugus Territory, noting gaps in service as well as operational strengths.  In addition, the consultant will </w:t>
      </w:r>
      <w:r w:rsidR="003263A0">
        <w:rPr>
          <w:rFonts w:ascii="Calibri Light" w:hAnsi="Calibri Light"/>
          <w:sz w:val="24"/>
          <w:szCs w:val="24"/>
        </w:rPr>
        <w:t xml:space="preserve">provide recommendations on any equipment/infrastructure </w:t>
      </w:r>
      <w:r w:rsidR="004756CF">
        <w:rPr>
          <w:rFonts w:ascii="Calibri Light" w:hAnsi="Calibri Light"/>
          <w:sz w:val="24"/>
          <w:szCs w:val="24"/>
        </w:rPr>
        <w:t>that would be needed to provide</w:t>
      </w:r>
      <w:r w:rsidR="00910DF9">
        <w:rPr>
          <w:rFonts w:ascii="Calibri Light" w:hAnsi="Calibri Light"/>
          <w:sz w:val="24"/>
          <w:szCs w:val="24"/>
        </w:rPr>
        <w:t xml:space="preserve"> a</w:t>
      </w:r>
      <w:r w:rsidR="004756CF">
        <w:rPr>
          <w:rFonts w:ascii="Calibri Light" w:hAnsi="Calibri Light"/>
          <w:sz w:val="24"/>
          <w:szCs w:val="24"/>
        </w:rPr>
        <w:t xml:space="preserve"> circulator for the Cattaraugus Territory.</w:t>
      </w:r>
    </w:p>
    <w:p w14:paraId="24AB72A5" w14:textId="77777777" w:rsidR="00CB48D6" w:rsidRPr="00570F0D" w:rsidRDefault="00CB48D6" w:rsidP="005A5469">
      <w:pPr>
        <w:pStyle w:val="NoSpacing"/>
        <w:rPr>
          <w:rFonts w:ascii="Calibri Light" w:hAnsi="Calibri Light"/>
          <w:sz w:val="24"/>
          <w:szCs w:val="24"/>
        </w:rPr>
      </w:pPr>
    </w:p>
    <w:p w14:paraId="13A04E8D" w14:textId="6EE7AE14" w:rsidR="005A5469" w:rsidRPr="00570F0D" w:rsidRDefault="00CB48D6" w:rsidP="005A5469">
      <w:pPr>
        <w:pStyle w:val="NoSpacing"/>
        <w:rPr>
          <w:rFonts w:ascii="Calibri Light" w:hAnsi="Calibri Light"/>
          <w:sz w:val="24"/>
          <w:szCs w:val="24"/>
        </w:rPr>
      </w:pPr>
      <w:r w:rsidRPr="00570F0D">
        <w:rPr>
          <w:rFonts w:ascii="Calibri Light" w:hAnsi="Calibri Light"/>
          <w:sz w:val="24"/>
          <w:szCs w:val="24"/>
        </w:rPr>
        <w:t>Therefore,</w:t>
      </w:r>
      <w:r w:rsidR="005A5469" w:rsidRPr="00570F0D">
        <w:rPr>
          <w:rFonts w:ascii="Calibri Light" w:hAnsi="Calibri Light"/>
          <w:sz w:val="24"/>
          <w:szCs w:val="24"/>
        </w:rPr>
        <w:t xml:space="preserve"> </w:t>
      </w:r>
      <w:r w:rsidRPr="00570F0D">
        <w:rPr>
          <w:rFonts w:ascii="Calibri Light" w:hAnsi="Calibri Light"/>
          <w:sz w:val="24"/>
          <w:szCs w:val="24"/>
        </w:rPr>
        <w:t>adherence to</w:t>
      </w:r>
      <w:r w:rsidR="00910DF9">
        <w:rPr>
          <w:rFonts w:ascii="Calibri Light" w:hAnsi="Calibri Light"/>
          <w:sz w:val="24"/>
          <w:szCs w:val="24"/>
        </w:rPr>
        <w:t xml:space="preserve"> applicable</w:t>
      </w:r>
      <w:r w:rsidRPr="00570F0D">
        <w:rPr>
          <w:rFonts w:ascii="Calibri Light" w:hAnsi="Calibri Light"/>
          <w:sz w:val="24"/>
          <w:szCs w:val="24"/>
        </w:rPr>
        <w:t xml:space="preserve"> F</w:t>
      </w:r>
      <w:r w:rsidR="00B22A10">
        <w:rPr>
          <w:rFonts w:ascii="Calibri Light" w:hAnsi="Calibri Light"/>
          <w:sz w:val="24"/>
          <w:szCs w:val="24"/>
        </w:rPr>
        <w:t>TA</w:t>
      </w:r>
      <w:r w:rsidRPr="00570F0D">
        <w:rPr>
          <w:rFonts w:ascii="Calibri Light" w:hAnsi="Calibri Light"/>
          <w:sz w:val="24"/>
          <w:szCs w:val="24"/>
        </w:rPr>
        <w:t xml:space="preserve"> standards</w:t>
      </w:r>
      <w:r w:rsidR="00234AB9">
        <w:rPr>
          <w:rFonts w:ascii="Calibri Light" w:hAnsi="Calibri Light"/>
          <w:sz w:val="24"/>
          <w:szCs w:val="24"/>
        </w:rPr>
        <w:t xml:space="preserve"> for the establishment and operation of a circulator service is required</w:t>
      </w:r>
      <w:r w:rsidRPr="00570F0D">
        <w:rPr>
          <w:rFonts w:ascii="Calibri Light" w:hAnsi="Calibri Light"/>
          <w:sz w:val="24"/>
          <w:szCs w:val="24"/>
        </w:rPr>
        <w:t>.</w:t>
      </w:r>
    </w:p>
    <w:p w14:paraId="71E4C428" w14:textId="77777777" w:rsidR="00E62DCB" w:rsidRPr="00570F0D" w:rsidRDefault="00E62DCB" w:rsidP="005A5469">
      <w:pPr>
        <w:pStyle w:val="NoSpacing"/>
        <w:rPr>
          <w:rFonts w:ascii="Calibri Light" w:hAnsi="Calibri Light"/>
          <w:sz w:val="24"/>
          <w:szCs w:val="24"/>
        </w:rPr>
      </w:pPr>
    </w:p>
    <w:p w14:paraId="07F22263" w14:textId="17779C3D" w:rsidR="005A5469" w:rsidRPr="00570F0D" w:rsidRDefault="000F4A8C" w:rsidP="005A5469">
      <w:pPr>
        <w:pStyle w:val="NoSpacing"/>
        <w:rPr>
          <w:rFonts w:ascii="Calibri Light" w:hAnsi="Calibri Light"/>
          <w:b/>
          <w:sz w:val="24"/>
          <w:szCs w:val="24"/>
          <w:u w:val="single"/>
        </w:rPr>
      </w:pPr>
      <w:r w:rsidRPr="00570F0D">
        <w:rPr>
          <w:rFonts w:ascii="Calibri Light" w:hAnsi="Calibri Light"/>
          <w:b/>
          <w:color w:val="808080" w:themeColor="background1" w:themeShade="80"/>
          <w:sz w:val="24"/>
          <w:szCs w:val="24"/>
          <w:u w:val="single"/>
        </w:rPr>
        <w:t>The</w:t>
      </w:r>
      <w:r w:rsidR="00146241">
        <w:rPr>
          <w:rFonts w:ascii="Calibri Light" w:hAnsi="Calibri Light"/>
          <w:b/>
          <w:color w:val="808080" w:themeColor="background1" w:themeShade="80"/>
          <w:sz w:val="24"/>
          <w:szCs w:val="24"/>
          <w:u w:val="single"/>
        </w:rPr>
        <w:t xml:space="preserve"> final </w:t>
      </w:r>
      <w:r w:rsidR="00CB1858">
        <w:rPr>
          <w:rFonts w:ascii="Calibri Light" w:hAnsi="Calibri Light"/>
          <w:b/>
          <w:color w:val="808080" w:themeColor="background1" w:themeShade="80"/>
          <w:sz w:val="24"/>
          <w:szCs w:val="24"/>
          <w:u w:val="single"/>
        </w:rPr>
        <w:t>report</w:t>
      </w:r>
      <w:r w:rsidRPr="00570F0D">
        <w:rPr>
          <w:rFonts w:ascii="Calibri Light" w:hAnsi="Calibri Light"/>
          <w:b/>
          <w:color w:val="808080" w:themeColor="background1" w:themeShade="80"/>
          <w:sz w:val="24"/>
          <w:szCs w:val="24"/>
          <w:u w:val="single"/>
        </w:rPr>
        <w:t xml:space="preserve"> should</w:t>
      </w:r>
      <w:r w:rsidR="00CC4A26" w:rsidRPr="00570F0D">
        <w:rPr>
          <w:rFonts w:ascii="Calibri Light" w:hAnsi="Calibri Light"/>
          <w:b/>
          <w:color w:val="808080" w:themeColor="background1" w:themeShade="80"/>
          <w:sz w:val="24"/>
          <w:szCs w:val="24"/>
          <w:u w:val="single"/>
        </w:rPr>
        <w:t>:</w:t>
      </w:r>
    </w:p>
    <w:p w14:paraId="39831341" w14:textId="1BC8824A" w:rsidR="00642D91" w:rsidRPr="00570F0D" w:rsidRDefault="00642D91" w:rsidP="00A95FC4">
      <w:pPr>
        <w:pStyle w:val="NoSpacing"/>
        <w:rPr>
          <w:rFonts w:ascii="Calibri Light" w:hAnsi="Calibri Light"/>
          <w:sz w:val="24"/>
          <w:szCs w:val="24"/>
        </w:rPr>
      </w:pPr>
    </w:p>
    <w:p w14:paraId="16ED1669" w14:textId="6EAC7A67" w:rsidR="00F60350" w:rsidRPr="000B1A6A" w:rsidRDefault="00146241" w:rsidP="000B1A6A">
      <w:pPr>
        <w:pStyle w:val="NoSpacing"/>
        <w:numPr>
          <w:ilvl w:val="0"/>
          <w:numId w:val="12"/>
        </w:numPr>
        <w:rPr>
          <w:rFonts w:ascii="Calibri Light" w:hAnsi="Calibri Light"/>
          <w:sz w:val="24"/>
          <w:szCs w:val="24"/>
        </w:rPr>
      </w:pPr>
      <w:r>
        <w:rPr>
          <w:rFonts w:ascii="Calibri Light" w:hAnsi="Calibri Light"/>
          <w:sz w:val="24"/>
          <w:szCs w:val="24"/>
        </w:rPr>
        <w:t>Identify</w:t>
      </w:r>
      <w:r w:rsidR="00072B5F" w:rsidRPr="00570F0D">
        <w:rPr>
          <w:rFonts w:ascii="Calibri Light" w:hAnsi="Calibri Light"/>
          <w:sz w:val="24"/>
          <w:szCs w:val="24"/>
        </w:rPr>
        <w:t xml:space="preserve"> gaps</w:t>
      </w:r>
      <w:r>
        <w:rPr>
          <w:rFonts w:ascii="Calibri Light" w:hAnsi="Calibri Light"/>
          <w:sz w:val="24"/>
          <w:szCs w:val="24"/>
        </w:rPr>
        <w:t xml:space="preserve"> in </w:t>
      </w:r>
      <w:r w:rsidR="00CB1858">
        <w:rPr>
          <w:rFonts w:ascii="Calibri Light" w:hAnsi="Calibri Light"/>
          <w:sz w:val="24"/>
          <w:szCs w:val="24"/>
        </w:rPr>
        <w:t xml:space="preserve">existing STS, Cattaraugus Territory services  </w:t>
      </w:r>
    </w:p>
    <w:p w14:paraId="186A7200" w14:textId="1C143776" w:rsidR="00F60350" w:rsidRPr="00570F0D" w:rsidRDefault="00B01E8D" w:rsidP="00E62DCB">
      <w:pPr>
        <w:pStyle w:val="NoSpacing"/>
        <w:numPr>
          <w:ilvl w:val="0"/>
          <w:numId w:val="12"/>
        </w:numPr>
        <w:rPr>
          <w:rFonts w:ascii="Calibri Light" w:hAnsi="Calibri Light"/>
          <w:sz w:val="24"/>
          <w:szCs w:val="24"/>
        </w:rPr>
      </w:pPr>
      <w:r w:rsidRPr="00570F0D">
        <w:rPr>
          <w:rFonts w:ascii="Calibri Light" w:hAnsi="Calibri Light"/>
          <w:sz w:val="24"/>
          <w:szCs w:val="24"/>
        </w:rPr>
        <w:t>Identify</w:t>
      </w:r>
      <w:r w:rsidR="00CC4A26" w:rsidRPr="00570F0D">
        <w:rPr>
          <w:rFonts w:ascii="Calibri Light" w:hAnsi="Calibri Light"/>
          <w:sz w:val="24"/>
          <w:szCs w:val="24"/>
        </w:rPr>
        <w:t>/edit</w:t>
      </w:r>
      <w:r w:rsidRPr="00570F0D">
        <w:rPr>
          <w:rFonts w:ascii="Calibri Light" w:hAnsi="Calibri Light"/>
          <w:sz w:val="24"/>
          <w:szCs w:val="24"/>
        </w:rPr>
        <w:t xml:space="preserve"> obtainable </w:t>
      </w:r>
      <w:r w:rsidR="00F60350" w:rsidRPr="00570F0D">
        <w:rPr>
          <w:rFonts w:ascii="Calibri Light" w:hAnsi="Calibri Light"/>
          <w:sz w:val="24"/>
          <w:szCs w:val="24"/>
        </w:rPr>
        <w:t>performance measures</w:t>
      </w:r>
    </w:p>
    <w:p w14:paraId="5322BD9F" w14:textId="50E4EC72" w:rsidR="00CC4A26" w:rsidRDefault="00146241" w:rsidP="00E62DCB">
      <w:pPr>
        <w:pStyle w:val="NoSpacing"/>
        <w:numPr>
          <w:ilvl w:val="0"/>
          <w:numId w:val="12"/>
        </w:numPr>
        <w:rPr>
          <w:rFonts w:ascii="Calibri Light" w:hAnsi="Calibri Light"/>
          <w:sz w:val="24"/>
          <w:szCs w:val="24"/>
        </w:rPr>
      </w:pPr>
      <w:r>
        <w:rPr>
          <w:rFonts w:ascii="Calibri Light" w:hAnsi="Calibri Light"/>
          <w:sz w:val="24"/>
          <w:szCs w:val="24"/>
        </w:rPr>
        <w:t>Identify c</w:t>
      </w:r>
      <w:r w:rsidR="00CC4A26" w:rsidRPr="00570F0D">
        <w:rPr>
          <w:rFonts w:ascii="Calibri Light" w:hAnsi="Calibri Light"/>
          <w:sz w:val="24"/>
          <w:szCs w:val="24"/>
        </w:rPr>
        <w:t>ost effective strategies</w:t>
      </w:r>
    </w:p>
    <w:p w14:paraId="2D4EB456" w14:textId="371B8953" w:rsidR="00234AB9" w:rsidRDefault="00234AB9" w:rsidP="00E62DCB">
      <w:pPr>
        <w:pStyle w:val="NoSpacing"/>
        <w:numPr>
          <w:ilvl w:val="0"/>
          <w:numId w:val="12"/>
        </w:numPr>
        <w:rPr>
          <w:rFonts w:ascii="Calibri Light" w:hAnsi="Calibri Light"/>
          <w:sz w:val="24"/>
          <w:szCs w:val="24"/>
        </w:rPr>
      </w:pPr>
      <w:r>
        <w:rPr>
          <w:rFonts w:ascii="Calibri Light" w:hAnsi="Calibri Light"/>
          <w:sz w:val="24"/>
          <w:szCs w:val="24"/>
        </w:rPr>
        <w:t>Recommendations for route design and alternatives</w:t>
      </w:r>
    </w:p>
    <w:p w14:paraId="00A7238A" w14:textId="3385912B" w:rsidR="00234AB9" w:rsidRPr="00570F0D" w:rsidRDefault="00234AB9" w:rsidP="00E62DCB">
      <w:pPr>
        <w:pStyle w:val="NoSpacing"/>
        <w:numPr>
          <w:ilvl w:val="0"/>
          <w:numId w:val="12"/>
        </w:numPr>
        <w:rPr>
          <w:rFonts w:ascii="Calibri Light" w:hAnsi="Calibri Light"/>
          <w:sz w:val="24"/>
          <w:szCs w:val="24"/>
        </w:rPr>
      </w:pPr>
      <w:r>
        <w:rPr>
          <w:rFonts w:ascii="Calibri Light" w:hAnsi="Calibri Light"/>
          <w:sz w:val="24"/>
          <w:szCs w:val="24"/>
        </w:rPr>
        <w:t>Recommended service days and operating times</w:t>
      </w:r>
    </w:p>
    <w:p w14:paraId="5BCF2052" w14:textId="794FBDD5" w:rsidR="00CC4A26" w:rsidRPr="00570F0D" w:rsidRDefault="00CC4A26" w:rsidP="00E62DCB">
      <w:pPr>
        <w:pStyle w:val="NoSpacing"/>
        <w:numPr>
          <w:ilvl w:val="0"/>
          <w:numId w:val="12"/>
        </w:numPr>
        <w:rPr>
          <w:rFonts w:ascii="Calibri Light" w:hAnsi="Calibri Light"/>
          <w:sz w:val="24"/>
          <w:szCs w:val="24"/>
        </w:rPr>
      </w:pPr>
      <w:r w:rsidRPr="00570F0D">
        <w:rPr>
          <w:rFonts w:ascii="Calibri Light" w:hAnsi="Calibri Light"/>
          <w:sz w:val="24"/>
          <w:szCs w:val="24"/>
        </w:rPr>
        <w:t xml:space="preserve">Identify </w:t>
      </w:r>
      <w:r w:rsidR="00146241">
        <w:rPr>
          <w:rFonts w:ascii="Calibri Light" w:hAnsi="Calibri Light"/>
          <w:sz w:val="24"/>
          <w:szCs w:val="24"/>
        </w:rPr>
        <w:t>activities/projects to address key issues</w:t>
      </w:r>
      <w:r w:rsidRPr="00570F0D">
        <w:rPr>
          <w:rFonts w:ascii="Calibri Light" w:hAnsi="Calibri Light"/>
          <w:sz w:val="24"/>
          <w:szCs w:val="24"/>
        </w:rPr>
        <w:t xml:space="preserve"> </w:t>
      </w:r>
    </w:p>
    <w:p w14:paraId="43AD9B53" w14:textId="6C592B1B" w:rsidR="00B01E8D" w:rsidRPr="00570F0D" w:rsidRDefault="000F4A8C" w:rsidP="00E62DCB">
      <w:pPr>
        <w:pStyle w:val="NoSpacing"/>
        <w:numPr>
          <w:ilvl w:val="0"/>
          <w:numId w:val="12"/>
        </w:numPr>
        <w:rPr>
          <w:rFonts w:ascii="Calibri Light" w:hAnsi="Calibri Light"/>
          <w:sz w:val="24"/>
          <w:szCs w:val="24"/>
        </w:rPr>
      </w:pPr>
      <w:r w:rsidRPr="00570F0D">
        <w:rPr>
          <w:rFonts w:ascii="Calibri Light" w:hAnsi="Calibri Light"/>
          <w:sz w:val="24"/>
          <w:szCs w:val="24"/>
        </w:rPr>
        <w:t>I</w:t>
      </w:r>
      <w:r w:rsidR="00224581" w:rsidRPr="00570F0D">
        <w:rPr>
          <w:rFonts w:ascii="Calibri Light" w:hAnsi="Calibri Light"/>
          <w:sz w:val="24"/>
          <w:szCs w:val="24"/>
        </w:rPr>
        <w:t xml:space="preserve">dentify potential funding sources </w:t>
      </w:r>
    </w:p>
    <w:p w14:paraId="61525DC0" w14:textId="5D895CBF" w:rsidR="00A22EE1" w:rsidRPr="00570F0D" w:rsidRDefault="00146241" w:rsidP="00E62DCB">
      <w:pPr>
        <w:pStyle w:val="NoSpacing"/>
        <w:numPr>
          <w:ilvl w:val="0"/>
          <w:numId w:val="12"/>
        </w:numPr>
        <w:rPr>
          <w:rFonts w:ascii="Calibri Light" w:hAnsi="Calibri Light"/>
          <w:sz w:val="24"/>
          <w:szCs w:val="24"/>
        </w:rPr>
      </w:pPr>
      <w:r>
        <w:rPr>
          <w:rFonts w:ascii="Calibri Light" w:hAnsi="Calibri Light"/>
          <w:sz w:val="24"/>
          <w:szCs w:val="24"/>
        </w:rPr>
        <w:t xml:space="preserve">Identify data </w:t>
      </w:r>
      <w:r w:rsidR="00A22EE1" w:rsidRPr="00570F0D">
        <w:rPr>
          <w:rFonts w:ascii="Calibri Light" w:hAnsi="Calibri Light"/>
          <w:sz w:val="24"/>
          <w:szCs w:val="24"/>
        </w:rPr>
        <w:t>sources</w:t>
      </w:r>
    </w:p>
    <w:p w14:paraId="43F848D4" w14:textId="76245412" w:rsidR="0047113D" w:rsidRPr="00570F0D" w:rsidRDefault="00146241" w:rsidP="00E62DCB">
      <w:pPr>
        <w:pStyle w:val="BodyText"/>
        <w:numPr>
          <w:ilvl w:val="0"/>
          <w:numId w:val="12"/>
        </w:numPr>
        <w:spacing w:after="0" w:line="240" w:lineRule="auto"/>
        <w:rPr>
          <w:rFonts w:ascii="Calibri Light" w:hAnsi="Calibri Light"/>
          <w:sz w:val="24"/>
          <w:szCs w:val="24"/>
        </w:rPr>
      </w:pPr>
      <w:r>
        <w:rPr>
          <w:rFonts w:ascii="Calibri Light" w:hAnsi="Calibri Light"/>
          <w:sz w:val="24"/>
          <w:szCs w:val="24"/>
        </w:rPr>
        <w:t>Utilize GIS m</w:t>
      </w:r>
      <w:r w:rsidR="0047113D" w:rsidRPr="00570F0D">
        <w:rPr>
          <w:rFonts w:ascii="Calibri Light" w:hAnsi="Calibri Light"/>
          <w:sz w:val="24"/>
          <w:szCs w:val="24"/>
        </w:rPr>
        <w:t>aps</w:t>
      </w:r>
      <w:r>
        <w:rPr>
          <w:rFonts w:ascii="Calibri Light" w:hAnsi="Calibri Light"/>
          <w:sz w:val="24"/>
          <w:szCs w:val="24"/>
        </w:rPr>
        <w:t xml:space="preserve"> to</w:t>
      </w:r>
      <w:r w:rsidR="0047113D" w:rsidRPr="00570F0D">
        <w:rPr>
          <w:rFonts w:ascii="Calibri Light" w:hAnsi="Calibri Light"/>
          <w:sz w:val="24"/>
          <w:szCs w:val="24"/>
        </w:rPr>
        <w:t xml:space="preserve"> </w:t>
      </w:r>
      <w:r>
        <w:rPr>
          <w:rFonts w:ascii="Calibri Light" w:hAnsi="Calibri Light"/>
          <w:sz w:val="24"/>
          <w:szCs w:val="24"/>
        </w:rPr>
        <w:t xml:space="preserve">identify </w:t>
      </w:r>
      <w:r w:rsidR="0047113D" w:rsidRPr="00570F0D">
        <w:rPr>
          <w:rFonts w:ascii="Calibri Light" w:hAnsi="Calibri Light"/>
          <w:sz w:val="24"/>
          <w:szCs w:val="24"/>
        </w:rPr>
        <w:t>project locations</w:t>
      </w:r>
    </w:p>
    <w:p w14:paraId="270EC967" w14:textId="7BB0C29E" w:rsidR="0047113D" w:rsidRPr="00570F0D" w:rsidRDefault="0047113D" w:rsidP="0047113D">
      <w:pPr>
        <w:pStyle w:val="BodyText"/>
        <w:numPr>
          <w:ilvl w:val="1"/>
          <w:numId w:val="12"/>
        </w:numPr>
        <w:spacing w:after="0" w:line="240" w:lineRule="auto"/>
        <w:rPr>
          <w:rFonts w:ascii="Calibri Light" w:hAnsi="Calibri Light"/>
          <w:b/>
          <w:sz w:val="24"/>
          <w:szCs w:val="24"/>
        </w:rPr>
      </w:pPr>
      <w:r w:rsidRPr="00570F0D">
        <w:rPr>
          <w:rFonts w:ascii="Calibri Light" w:hAnsi="Calibri Light"/>
          <w:b/>
          <w:sz w:val="24"/>
          <w:szCs w:val="24"/>
        </w:rPr>
        <w:t xml:space="preserve">Map </w:t>
      </w:r>
      <w:r w:rsidR="000F4A8C" w:rsidRPr="00570F0D">
        <w:rPr>
          <w:rFonts w:ascii="Calibri Light" w:hAnsi="Calibri Light"/>
          <w:b/>
          <w:sz w:val="24"/>
          <w:szCs w:val="24"/>
        </w:rPr>
        <w:t>included in Appendix</w:t>
      </w:r>
      <w:r w:rsidRPr="00570F0D">
        <w:rPr>
          <w:rFonts w:ascii="Calibri Light" w:hAnsi="Calibri Light"/>
          <w:b/>
          <w:sz w:val="24"/>
          <w:szCs w:val="24"/>
        </w:rPr>
        <w:t xml:space="preserve"> </w:t>
      </w:r>
      <w:r w:rsidR="00FD0E92">
        <w:rPr>
          <w:rFonts w:ascii="Calibri Light" w:hAnsi="Calibri Light"/>
          <w:b/>
          <w:sz w:val="24"/>
          <w:szCs w:val="24"/>
        </w:rPr>
        <w:t>B</w:t>
      </w:r>
    </w:p>
    <w:p w14:paraId="56F2D248" w14:textId="3C7A07C5" w:rsidR="000F4A8C" w:rsidRPr="00570F0D" w:rsidRDefault="000F4A8C" w:rsidP="0047113D">
      <w:pPr>
        <w:pStyle w:val="BodyText"/>
        <w:numPr>
          <w:ilvl w:val="1"/>
          <w:numId w:val="12"/>
        </w:numPr>
        <w:spacing w:after="0" w:line="240" w:lineRule="auto"/>
        <w:rPr>
          <w:rFonts w:ascii="Calibri Light" w:hAnsi="Calibri Light"/>
          <w:sz w:val="24"/>
          <w:szCs w:val="24"/>
        </w:rPr>
      </w:pPr>
      <w:r w:rsidRPr="00570F0D">
        <w:rPr>
          <w:rFonts w:ascii="Calibri Light" w:hAnsi="Calibri Light"/>
          <w:sz w:val="24"/>
          <w:szCs w:val="24"/>
        </w:rPr>
        <w:t>Any additional maps can be produced by the SN GIS Division</w:t>
      </w:r>
    </w:p>
    <w:p w14:paraId="5236DF55" w14:textId="64A1057A" w:rsidR="000F4A8C" w:rsidRPr="00570F0D" w:rsidRDefault="000F4A8C" w:rsidP="000F4A8C">
      <w:pPr>
        <w:pStyle w:val="BodyText"/>
        <w:numPr>
          <w:ilvl w:val="0"/>
          <w:numId w:val="12"/>
        </w:numPr>
        <w:spacing w:after="0" w:line="240" w:lineRule="auto"/>
        <w:rPr>
          <w:rFonts w:ascii="Calibri Light" w:hAnsi="Calibri Light"/>
          <w:b/>
          <w:sz w:val="24"/>
          <w:szCs w:val="24"/>
        </w:rPr>
      </w:pPr>
      <w:r w:rsidRPr="00570F0D">
        <w:rPr>
          <w:rFonts w:ascii="Calibri Light" w:hAnsi="Calibri Light"/>
          <w:sz w:val="24"/>
          <w:szCs w:val="24"/>
        </w:rPr>
        <w:t xml:space="preserve">Utilize </w:t>
      </w:r>
      <w:r w:rsidR="00CC4EE9">
        <w:rPr>
          <w:rFonts w:ascii="Calibri Light" w:hAnsi="Calibri Light"/>
          <w:sz w:val="24"/>
          <w:szCs w:val="24"/>
        </w:rPr>
        <w:t xml:space="preserve">previously </w:t>
      </w:r>
      <w:r w:rsidR="00046D1D">
        <w:rPr>
          <w:rFonts w:ascii="Calibri Light" w:hAnsi="Calibri Light"/>
          <w:sz w:val="24"/>
          <w:szCs w:val="24"/>
        </w:rPr>
        <w:t>submitted</w:t>
      </w:r>
      <w:r w:rsidR="00CC4EE9">
        <w:rPr>
          <w:rFonts w:ascii="Calibri Light" w:hAnsi="Calibri Light"/>
          <w:sz w:val="24"/>
          <w:szCs w:val="24"/>
        </w:rPr>
        <w:t xml:space="preserve"> </w:t>
      </w:r>
      <w:r w:rsidRPr="00570F0D">
        <w:rPr>
          <w:rFonts w:ascii="Calibri Light" w:hAnsi="Calibri Light"/>
          <w:sz w:val="24"/>
          <w:szCs w:val="24"/>
        </w:rPr>
        <w:t>public comments, concerns, and</w:t>
      </w:r>
      <w:r w:rsidR="00CC4EE9">
        <w:rPr>
          <w:rFonts w:ascii="Calibri Light" w:hAnsi="Calibri Light"/>
          <w:sz w:val="24"/>
          <w:szCs w:val="24"/>
        </w:rPr>
        <w:t xml:space="preserve"> area maps</w:t>
      </w:r>
    </w:p>
    <w:p w14:paraId="3D9C994F" w14:textId="77777777" w:rsidR="003F16FD" w:rsidRPr="00570F0D" w:rsidRDefault="003F16FD" w:rsidP="003F16FD">
      <w:pPr>
        <w:pStyle w:val="NoSpacing"/>
        <w:ind w:left="1440"/>
        <w:rPr>
          <w:rFonts w:ascii="Calibri Light" w:hAnsi="Calibri Light"/>
          <w:sz w:val="24"/>
          <w:szCs w:val="24"/>
        </w:rPr>
      </w:pPr>
    </w:p>
    <w:p w14:paraId="607492D2" w14:textId="733821C7" w:rsidR="00770286" w:rsidRPr="00570F0D" w:rsidRDefault="003F16FD" w:rsidP="003F16FD">
      <w:pPr>
        <w:pStyle w:val="BodyText"/>
        <w:spacing w:after="0" w:line="240" w:lineRule="auto"/>
        <w:rPr>
          <w:rFonts w:ascii="Calibri Light" w:eastAsiaTheme="minorEastAsia" w:hAnsi="Calibri Light"/>
          <w:b/>
          <w:color w:val="808080" w:themeColor="background1" w:themeShade="80"/>
          <w:sz w:val="24"/>
          <w:szCs w:val="24"/>
          <w:u w:val="single"/>
          <w:lang w:eastAsia="ja-JP"/>
        </w:rPr>
      </w:pPr>
      <w:r w:rsidRPr="00570F0D">
        <w:rPr>
          <w:rFonts w:ascii="Calibri Light" w:eastAsiaTheme="minorEastAsia" w:hAnsi="Calibri Light"/>
          <w:b/>
          <w:color w:val="808080" w:themeColor="background1" w:themeShade="80"/>
          <w:sz w:val="24"/>
          <w:szCs w:val="24"/>
          <w:u w:val="single"/>
          <w:lang w:eastAsia="ja-JP"/>
        </w:rPr>
        <w:t>Meetings</w:t>
      </w:r>
      <w:r w:rsidR="00770286" w:rsidRPr="00570F0D">
        <w:rPr>
          <w:rFonts w:ascii="Calibri Light" w:eastAsiaTheme="minorEastAsia" w:hAnsi="Calibri Light"/>
          <w:b/>
          <w:color w:val="808080" w:themeColor="background1" w:themeShade="80"/>
          <w:sz w:val="24"/>
          <w:szCs w:val="24"/>
          <w:u w:val="single"/>
          <w:lang w:eastAsia="ja-JP"/>
        </w:rPr>
        <w:t>/Dates</w:t>
      </w:r>
      <w:r w:rsidRPr="00570F0D">
        <w:rPr>
          <w:rFonts w:ascii="Calibri Light" w:eastAsiaTheme="minorEastAsia" w:hAnsi="Calibri Light"/>
          <w:b/>
          <w:color w:val="808080" w:themeColor="background1" w:themeShade="80"/>
          <w:sz w:val="24"/>
          <w:szCs w:val="24"/>
          <w:u w:val="single"/>
          <w:lang w:eastAsia="ja-JP"/>
        </w:rPr>
        <w:t xml:space="preserve">: </w:t>
      </w:r>
    </w:p>
    <w:p w14:paraId="396B6A3E" w14:textId="08328C92" w:rsidR="00770286" w:rsidRPr="00570F0D" w:rsidRDefault="007455B2" w:rsidP="00774956">
      <w:pPr>
        <w:pStyle w:val="BodyText"/>
        <w:numPr>
          <w:ilvl w:val="0"/>
          <w:numId w:val="27"/>
        </w:numPr>
        <w:spacing w:after="0" w:line="240" w:lineRule="auto"/>
        <w:rPr>
          <w:rFonts w:ascii="Calibri Light" w:hAnsi="Calibri Light"/>
          <w:sz w:val="24"/>
          <w:szCs w:val="24"/>
        </w:rPr>
      </w:pPr>
      <w:r w:rsidRPr="00570F0D">
        <w:rPr>
          <w:rFonts w:ascii="Calibri Light" w:hAnsi="Calibri Light"/>
          <w:sz w:val="24"/>
          <w:szCs w:val="24"/>
        </w:rPr>
        <w:t>The consultant</w:t>
      </w:r>
      <w:r w:rsidR="003F16FD" w:rsidRPr="00570F0D">
        <w:rPr>
          <w:rFonts w:ascii="Calibri Light" w:hAnsi="Calibri Light"/>
          <w:sz w:val="24"/>
          <w:szCs w:val="24"/>
        </w:rPr>
        <w:t xml:space="preserve"> shall provide a proposed sched</w:t>
      </w:r>
      <w:r w:rsidR="00770286" w:rsidRPr="00570F0D">
        <w:rPr>
          <w:rFonts w:ascii="Calibri Light" w:hAnsi="Calibri Light"/>
          <w:sz w:val="24"/>
          <w:szCs w:val="24"/>
        </w:rPr>
        <w:t>ule (to be negotiated)</w:t>
      </w:r>
    </w:p>
    <w:p w14:paraId="6C3AE266" w14:textId="40EBA255" w:rsidR="00770286" w:rsidRPr="00570F0D" w:rsidRDefault="00233E0B" w:rsidP="00774956">
      <w:pPr>
        <w:pStyle w:val="BodyText"/>
        <w:numPr>
          <w:ilvl w:val="1"/>
          <w:numId w:val="27"/>
        </w:numPr>
        <w:spacing w:after="0" w:line="240" w:lineRule="auto"/>
        <w:rPr>
          <w:rFonts w:ascii="Calibri Light" w:hAnsi="Calibri Light"/>
          <w:sz w:val="24"/>
          <w:szCs w:val="24"/>
        </w:rPr>
      </w:pPr>
      <w:r w:rsidRPr="00570F0D">
        <w:rPr>
          <w:rFonts w:ascii="Calibri Light" w:hAnsi="Calibri Light"/>
          <w:sz w:val="24"/>
          <w:szCs w:val="24"/>
        </w:rPr>
        <w:t>Key P</w:t>
      </w:r>
      <w:r w:rsidR="00770286" w:rsidRPr="00570F0D">
        <w:rPr>
          <w:rFonts w:ascii="Calibri Light" w:hAnsi="Calibri Light"/>
          <w:sz w:val="24"/>
          <w:szCs w:val="24"/>
        </w:rPr>
        <w:t>rogress</w:t>
      </w:r>
      <w:r w:rsidRPr="00570F0D">
        <w:rPr>
          <w:rFonts w:ascii="Calibri Light" w:hAnsi="Calibri Light"/>
          <w:sz w:val="24"/>
          <w:szCs w:val="24"/>
        </w:rPr>
        <w:t xml:space="preserve"> Dates</w:t>
      </w:r>
      <w:r w:rsidR="00770286" w:rsidRPr="00570F0D">
        <w:rPr>
          <w:rFonts w:ascii="Calibri Light" w:hAnsi="Calibri Light"/>
          <w:sz w:val="24"/>
          <w:szCs w:val="24"/>
        </w:rPr>
        <w:t xml:space="preserve"> </w:t>
      </w:r>
    </w:p>
    <w:p w14:paraId="045E87B5" w14:textId="3988E546" w:rsidR="00233E0B" w:rsidRPr="00570F0D" w:rsidRDefault="00233E0B" w:rsidP="00774956">
      <w:pPr>
        <w:pStyle w:val="BodyText"/>
        <w:numPr>
          <w:ilvl w:val="1"/>
          <w:numId w:val="27"/>
        </w:numPr>
        <w:spacing w:after="0" w:line="240" w:lineRule="auto"/>
        <w:rPr>
          <w:rFonts w:ascii="Calibri Light" w:hAnsi="Calibri Light"/>
          <w:sz w:val="24"/>
          <w:szCs w:val="24"/>
        </w:rPr>
      </w:pPr>
      <w:r w:rsidRPr="00570F0D">
        <w:rPr>
          <w:rFonts w:ascii="Calibri Light" w:hAnsi="Calibri Light"/>
          <w:sz w:val="24"/>
          <w:szCs w:val="24"/>
        </w:rPr>
        <w:t>Payment Schedule</w:t>
      </w:r>
    </w:p>
    <w:p w14:paraId="0F80FAA9" w14:textId="0987476A" w:rsidR="003F16FD" w:rsidRPr="00570F0D" w:rsidRDefault="00C95614" w:rsidP="00774956">
      <w:pPr>
        <w:pStyle w:val="BodyText"/>
        <w:numPr>
          <w:ilvl w:val="1"/>
          <w:numId w:val="27"/>
        </w:numPr>
        <w:spacing w:after="0" w:line="240" w:lineRule="auto"/>
        <w:rPr>
          <w:rFonts w:ascii="Calibri Light" w:hAnsi="Calibri Light"/>
          <w:sz w:val="24"/>
          <w:szCs w:val="24"/>
        </w:rPr>
      </w:pPr>
      <w:r w:rsidRPr="00570F0D">
        <w:rPr>
          <w:rFonts w:ascii="Calibri Light" w:hAnsi="Calibri Light"/>
          <w:sz w:val="24"/>
          <w:szCs w:val="24"/>
        </w:rPr>
        <w:t>Completion</w:t>
      </w:r>
      <w:r w:rsidR="00770286" w:rsidRPr="00570F0D">
        <w:rPr>
          <w:rFonts w:ascii="Calibri Light" w:hAnsi="Calibri Light"/>
          <w:sz w:val="24"/>
          <w:szCs w:val="24"/>
        </w:rPr>
        <w:t xml:space="preserve"> date </w:t>
      </w:r>
    </w:p>
    <w:p w14:paraId="1D6B41A2" w14:textId="00556FDD" w:rsidR="00525472" w:rsidRPr="00570F0D" w:rsidRDefault="00525472" w:rsidP="00774956">
      <w:pPr>
        <w:pStyle w:val="BodyText"/>
        <w:numPr>
          <w:ilvl w:val="0"/>
          <w:numId w:val="27"/>
        </w:numPr>
        <w:spacing w:after="0" w:line="240" w:lineRule="auto"/>
        <w:rPr>
          <w:rFonts w:ascii="Calibri Light" w:hAnsi="Calibri Light"/>
          <w:i/>
          <w:sz w:val="24"/>
          <w:szCs w:val="24"/>
          <w:lang w:val="en-GB"/>
        </w:rPr>
      </w:pPr>
      <w:r w:rsidRPr="00570F0D">
        <w:rPr>
          <w:rFonts w:ascii="Calibri Light" w:hAnsi="Calibri Light"/>
          <w:sz w:val="24"/>
          <w:szCs w:val="24"/>
        </w:rPr>
        <w:t>Kick-Off Meeting – Consultant</w:t>
      </w:r>
      <w:r w:rsidR="007B2F22">
        <w:rPr>
          <w:rFonts w:ascii="Calibri Light" w:hAnsi="Calibri Light"/>
          <w:sz w:val="24"/>
          <w:szCs w:val="24"/>
        </w:rPr>
        <w:t>s</w:t>
      </w:r>
      <w:r w:rsidRPr="00570F0D">
        <w:rPr>
          <w:rFonts w:ascii="Calibri Light" w:hAnsi="Calibri Light"/>
          <w:sz w:val="24"/>
          <w:szCs w:val="24"/>
        </w:rPr>
        <w:t xml:space="preserve"> will review scope and task</w:t>
      </w:r>
      <w:r w:rsidR="003F16FD" w:rsidRPr="00570F0D">
        <w:rPr>
          <w:rFonts w:ascii="Calibri Light" w:hAnsi="Calibri Light"/>
          <w:sz w:val="24"/>
          <w:szCs w:val="24"/>
        </w:rPr>
        <w:t>(s)</w:t>
      </w:r>
      <w:r w:rsidRPr="00570F0D">
        <w:rPr>
          <w:rFonts w:ascii="Calibri Light" w:hAnsi="Calibri Light"/>
          <w:sz w:val="24"/>
          <w:szCs w:val="24"/>
        </w:rPr>
        <w:t xml:space="preserve"> </w:t>
      </w:r>
    </w:p>
    <w:p w14:paraId="3F103E12" w14:textId="557239BA" w:rsidR="00525472" w:rsidRPr="00570F0D" w:rsidRDefault="00770286" w:rsidP="00774956">
      <w:pPr>
        <w:pStyle w:val="BodyText"/>
        <w:numPr>
          <w:ilvl w:val="0"/>
          <w:numId w:val="27"/>
        </w:numPr>
        <w:spacing w:after="0" w:line="240" w:lineRule="auto"/>
        <w:rPr>
          <w:rFonts w:ascii="Calibri Light" w:hAnsi="Calibri Light"/>
          <w:i/>
          <w:sz w:val="24"/>
          <w:szCs w:val="24"/>
          <w:lang w:val="en-GB"/>
        </w:rPr>
      </w:pPr>
      <w:r w:rsidRPr="00570F0D">
        <w:rPr>
          <w:rFonts w:ascii="Calibri Light" w:hAnsi="Calibri Light"/>
          <w:sz w:val="24"/>
          <w:szCs w:val="24"/>
        </w:rPr>
        <w:t xml:space="preserve">Department </w:t>
      </w:r>
      <w:r w:rsidR="003F16FD" w:rsidRPr="00570F0D">
        <w:rPr>
          <w:rFonts w:ascii="Calibri Light" w:hAnsi="Calibri Light"/>
          <w:sz w:val="24"/>
          <w:szCs w:val="24"/>
        </w:rPr>
        <w:t>Review –</w:t>
      </w:r>
      <w:r w:rsidRPr="00570F0D">
        <w:rPr>
          <w:rFonts w:ascii="Calibri Light" w:hAnsi="Calibri Light"/>
          <w:sz w:val="24"/>
          <w:szCs w:val="24"/>
        </w:rPr>
        <w:t xml:space="preserve"> DOT</w:t>
      </w:r>
      <w:r w:rsidR="003F16FD" w:rsidRPr="00570F0D">
        <w:rPr>
          <w:rFonts w:ascii="Calibri Light" w:hAnsi="Calibri Light"/>
          <w:sz w:val="24"/>
          <w:szCs w:val="24"/>
        </w:rPr>
        <w:t xml:space="preserve"> </w:t>
      </w:r>
      <w:r w:rsidR="00525472" w:rsidRPr="00570F0D">
        <w:rPr>
          <w:rFonts w:ascii="Calibri Light" w:hAnsi="Calibri Light"/>
          <w:sz w:val="24"/>
          <w:szCs w:val="24"/>
        </w:rPr>
        <w:t>will provide comments, changes, and recommendations</w:t>
      </w:r>
    </w:p>
    <w:p w14:paraId="02F8BA70" w14:textId="70AE3129" w:rsidR="00525472" w:rsidRPr="00570F0D" w:rsidRDefault="00770286" w:rsidP="00774956">
      <w:pPr>
        <w:pStyle w:val="BodyText"/>
        <w:numPr>
          <w:ilvl w:val="0"/>
          <w:numId w:val="27"/>
        </w:numPr>
        <w:spacing w:after="0" w:line="240" w:lineRule="auto"/>
        <w:rPr>
          <w:rFonts w:ascii="Calibri Light" w:hAnsi="Calibri Light"/>
          <w:sz w:val="24"/>
          <w:szCs w:val="24"/>
          <w:lang w:val="en-GB"/>
        </w:rPr>
      </w:pPr>
      <w:r w:rsidRPr="00570F0D">
        <w:rPr>
          <w:rFonts w:ascii="Calibri Light" w:hAnsi="Calibri Light"/>
          <w:sz w:val="24"/>
          <w:szCs w:val="24"/>
          <w:lang w:val="en-GB"/>
        </w:rPr>
        <w:t>Official Review – final draft</w:t>
      </w:r>
      <w:r w:rsidR="00525472" w:rsidRPr="00570F0D">
        <w:rPr>
          <w:rFonts w:ascii="Calibri Light" w:hAnsi="Calibri Light"/>
          <w:sz w:val="24"/>
          <w:szCs w:val="24"/>
          <w:lang w:val="en-GB"/>
        </w:rPr>
        <w:t xml:space="preserve"> </w:t>
      </w:r>
      <w:r w:rsidR="007455B2" w:rsidRPr="00570F0D">
        <w:rPr>
          <w:rFonts w:ascii="Calibri Light" w:hAnsi="Calibri Light"/>
          <w:sz w:val="24"/>
          <w:szCs w:val="24"/>
          <w:lang w:val="en-GB"/>
        </w:rPr>
        <w:t>reviewed,</w:t>
      </w:r>
      <w:r w:rsidR="00525472" w:rsidRPr="00570F0D">
        <w:rPr>
          <w:rFonts w:ascii="Calibri Light" w:hAnsi="Calibri Light"/>
          <w:sz w:val="24"/>
          <w:szCs w:val="24"/>
          <w:lang w:val="en-GB"/>
        </w:rPr>
        <w:t xml:space="preserve"> and any final recommendations made</w:t>
      </w:r>
    </w:p>
    <w:p w14:paraId="13769FCB" w14:textId="2945D8D4" w:rsidR="00525472" w:rsidRPr="00570F0D" w:rsidRDefault="00525472" w:rsidP="00FD0E92">
      <w:pPr>
        <w:pStyle w:val="BodyText"/>
        <w:numPr>
          <w:ilvl w:val="0"/>
          <w:numId w:val="27"/>
        </w:numPr>
        <w:spacing w:after="0" w:line="240" w:lineRule="auto"/>
        <w:rPr>
          <w:rFonts w:ascii="Calibri Light" w:hAnsi="Calibri Light"/>
          <w:i/>
          <w:sz w:val="24"/>
          <w:szCs w:val="24"/>
          <w:lang w:val="en-GB"/>
        </w:rPr>
      </w:pPr>
      <w:r w:rsidRPr="00570F0D">
        <w:rPr>
          <w:rFonts w:ascii="Calibri Light" w:hAnsi="Calibri Light"/>
          <w:sz w:val="24"/>
          <w:szCs w:val="24"/>
        </w:rPr>
        <w:t>Final Review/Closeout</w:t>
      </w:r>
    </w:p>
    <w:p w14:paraId="4329AEC1" w14:textId="47BD27BF" w:rsidR="00E62DCB" w:rsidRPr="00570F0D" w:rsidRDefault="00770286" w:rsidP="00774956">
      <w:pPr>
        <w:pStyle w:val="BodyText"/>
        <w:numPr>
          <w:ilvl w:val="0"/>
          <w:numId w:val="30"/>
        </w:numPr>
        <w:spacing w:after="0" w:line="240" w:lineRule="auto"/>
        <w:rPr>
          <w:rFonts w:ascii="Calibri Light" w:hAnsi="Calibri Light"/>
          <w:i/>
          <w:sz w:val="24"/>
          <w:szCs w:val="24"/>
          <w:lang w:val="en-GB"/>
        </w:rPr>
      </w:pPr>
      <w:r w:rsidRPr="00570F0D">
        <w:rPr>
          <w:rFonts w:ascii="Calibri Light" w:hAnsi="Calibri Light"/>
          <w:i/>
          <w:sz w:val="24"/>
          <w:szCs w:val="24"/>
          <w:lang w:val="en-GB"/>
        </w:rPr>
        <w:t>1 in-person meeting</w:t>
      </w:r>
    </w:p>
    <w:p w14:paraId="3121FF1A" w14:textId="3EAA9670" w:rsidR="00E62DCB" w:rsidRDefault="00E62DCB" w:rsidP="00774956">
      <w:pPr>
        <w:pStyle w:val="BodyText"/>
        <w:numPr>
          <w:ilvl w:val="0"/>
          <w:numId w:val="30"/>
        </w:numPr>
        <w:spacing w:after="0" w:line="240" w:lineRule="auto"/>
        <w:rPr>
          <w:rFonts w:ascii="Calibri Light" w:hAnsi="Calibri Light"/>
          <w:i/>
          <w:sz w:val="24"/>
          <w:szCs w:val="24"/>
          <w:lang w:val="en-GB"/>
        </w:rPr>
      </w:pPr>
      <w:r w:rsidRPr="00570F0D">
        <w:rPr>
          <w:rFonts w:ascii="Calibri Light" w:hAnsi="Calibri Light"/>
          <w:i/>
          <w:sz w:val="24"/>
          <w:szCs w:val="24"/>
          <w:lang w:val="en-GB"/>
        </w:rPr>
        <w:t>Intermittent conversations, questions/comments/considerations</w:t>
      </w:r>
      <w:r w:rsidR="00233E0B" w:rsidRPr="00570F0D">
        <w:rPr>
          <w:rFonts w:ascii="Calibri Light" w:hAnsi="Calibri Light"/>
          <w:i/>
          <w:sz w:val="24"/>
          <w:szCs w:val="24"/>
          <w:lang w:val="en-GB"/>
        </w:rPr>
        <w:t>, and meetings</w:t>
      </w:r>
      <w:r w:rsidRPr="00570F0D">
        <w:rPr>
          <w:rFonts w:ascii="Calibri Light" w:hAnsi="Calibri Light"/>
          <w:i/>
          <w:sz w:val="24"/>
          <w:szCs w:val="24"/>
          <w:lang w:val="en-GB"/>
        </w:rPr>
        <w:t xml:space="preserve"> </w:t>
      </w:r>
      <w:r w:rsidR="00774956">
        <w:rPr>
          <w:rFonts w:ascii="Calibri Light" w:hAnsi="Calibri Light"/>
          <w:i/>
          <w:sz w:val="24"/>
          <w:szCs w:val="24"/>
          <w:lang w:val="en-GB"/>
        </w:rPr>
        <w:t>via phone,</w:t>
      </w:r>
      <w:r w:rsidR="00770286" w:rsidRPr="00570F0D">
        <w:rPr>
          <w:rFonts w:ascii="Calibri Light" w:hAnsi="Calibri Light"/>
          <w:i/>
          <w:sz w:val="24"/>
          <w:szCs w:val="24"/>
          <w:lang w:val="en-GB"/>
        </w:rPr>
        <w:t xml:space="preserve"> email</w:t>
      </w:r>
      <w:r w:rsidR="00774956">
        <w:rPr>
          <w:rFonts w:ascii="Calibri Light" w:hAnsi="Calibri Light"/>
          <w:i/>
          <w:sz w:val="24"/>
          <w:szCs w:val="24"/>
          <w:lang w:val="en-GB"/>
        </w:rPr>
        <w:t>, and video</w:t>
      </w:r>
    </w:p>
    <w:p w14:paraId="564D9351" w14:textId="5E7E927E" w:rsidR="00774956" w:rsidRPr="00570F0D" w:rsidRDefault="00774956" w:rsidP="00774956">
      <w:pPr>
        <w:pStyle w:val="BodyText"/>
        <w:numPr>
          <w:ilvl w:val="0"/>
          <w:numId w:val="30"/>
        </w:numPr>
        <w:spacing w:after="0" w:line="240" w:lineRule="auto"/>
        <w:rPr>
          <w:rFonts w:ascii="Calibri Light" w:hAnsi="Calibri Light"/>
          <w:i/>
          <w:sz w:val="24"/>
          <w:szCs w:val="24"/>
          <w:lang w:val="en-GB"/>
        </w:rPr>
      </w:pPr>
      <w:r>
        <w:rPr>
          <w:rFonts w:ascii="Calibri Light" w:hAnsi="Calibri Light"/>
          <w:i/>
          <w:sz w:val="24"/>
          <w:szCs w:val="24"/>
          <w:lang w:val="en-GB"/>
        </w:rPr>
        <w:t>Option for a public meeting/update</w:t>
      </w:r>
    </w:p>
    <w:p w14:paraId="6647933F" w14:textId="77777777" w:rsidR="003F16FD" w:rsidRDefault="003F16FD" w:rsidP="003F16FD">
      <w:pPr>
        <w:pStyle w:val="BodyText"/>
        <w:spacing w:after="0" w:line="240" w:lineRule="auto"/>
        <w:rPr>
          <w:rFonts w:ascii="Calibri Light" w:hAnsi="Calibri Light"/>
          <w:i/>
          <w:sz w:val="24"/>
          <w:szCs w:val="24"/>
          <w:lang w:val="en-GB"/>
        </w:rPr>
      </w:pPr>
    </w:p>
    <w:p w14:paraId="544A6E86" w14:textId="77777777" w:rsidR="00334C46" w:rsidRPr="00570F0D" w:rsidRDefault="00334C46" w:rsidP="003F16FD">
      <w:pPr>
        <w:pStyle w:val="BodyText"/>
        <w:spacing w:after="0" w:line="240" w:lineRule="auto"/>
        <w:rPr>
          <w:rFonts w:ascii="Calibri Light" w:hAnsi="Calibri Light"/>
          <w:i/>
          <w:sz w:val="24"/>
          <w:szCs w:val="24"/>
          <w:lang w:val="en-GB"/>
        </w:rPr>
      </w:pPr>
    </w:p>
    <w:p w14:paraId="7B3392CC" w14:textId="586A700F" w:rsidR="00E62DCB" w:rsidRPr="00570F0D" w:rsidRDefault="00334C46" w:rsidP="003F16FD">
      <w:pPr>
        <w:pStyle w:val="BodyText"/>
        <w:spacing w:after="0" w:line="240" w:lineRule="auto"/>
        <w:rPr>
          <w:rFonts w:ascii="Calibri Light" w:eastAsiaTheme="minorEastAsia" w:hAnsi="Calibri Light"/>
          <w:b/>
          <w:color w:val="808080" w:themeColor="background1" w:themeShade="80"/>
          <w:sz w:val="24"/>
          <w:szCs w:val="24"/>
          <w:u w:val="single"/>
          <w:lang w:eastAsia="ja-JP"/>
        </w:rPr>
      </w:pPr>
      <w:r>
        <w:rPr>
          <w:rFonts w:ascii="Calibri Light" w:eastAsiaTheme="minorEastAsia" w:hAnsi="Calibri Light"/>
          <w:b/>
          <w:color w:val="808080" w:themeColor="background1" w:themeShade="80"/>
          <w:sz w:val="24"/>
          <w:szCs w:val="24"/>
          <w:u w:val="single"/>
          <w:lang w:eastAsia="ja-JP"/>
        </w:rPr>
        <w:t>Final Documents:</w:t>
      </w:r>
    </w:p>
    <w:p w14:paraId="0F675C49" w14:textId="585AB21C" w:rsidR="003F16FD" w:rsidRPr="00570F0D" w:rsidRDefault="00CC4EE9" w:rsidP="00E62DCB">
      <w:pPr>
        <w:pStyle w:val="BodyText"/>
        <w:numPr>
          <w:ilvl w:val="0"/>
          <w:numId w:val="12"/>
        </w:numPr>
        <w:spacing w:after="0" w:line="240" w:lineRule="auto"/>
        <w:rPr>
          <w:rFonts w:ascii="Calibri Light" w:hAnsi="Calibri Light"/>
          <w:i/>
          <w:sz w:val="24"/>
          <w:szCs w:val="24"/>
          <w:lang w:val="en-GB"/>
        </w:rPr>
      </w:pPr>
      <w:r>
        <w:rPr>
          <w:rFonts w:ascii="Calibri Light" w:hAnsi="Calibri Light"/>
          <w:sz w:val="24"/>
          <w:szCs w:val="24"/>
          <w:lang w:val="en-GB"/>
        </w:rPr>
        <w:t xml:space="preserve">Final </w:t>
      </w:r>
      <w:r w:rsidR="007B2F22">
        <w:rPr>
          <w:rFonts w:ascii="Calibri Light" w:hAnsi="Calibri Light"/>
          <w:sz w:val="24"/>
          <w:szCs w:val="24"/>
          <w:lang w:val="en-GB"/>
        </w:rPr>
        <w:t>Report</w:t>
      </w:r>
      <w:r w:rsidR="00A22EE1" w:rsidRPr="00570F0D">
        <w:rPr>
          <w:rFonts w:ascii="Calibri Light" w:hAnsi="Calibri Light"/>
          <w:sz w:val="24"/>
          <w:szCs w:val="24"/>
          <w:lang w:val="en-GB"/>
        </w:rPr>
        <w:t xml:space="preserve"> </w:t>
      </w:r>
      <w:r>
        <w:rPr>
          <w:rFonts w:ascii="Calibri Light" w:hAnsi="Calibri Light"/>
          <w:sz w:val="24"/>
          <w:szCs w:val="24"/>
          <w:lang w:val="en-GB"/>
        </w:rPr>
        <w:t>(</w:t>
      </w:r>
      <w:r w:rsidR="00A22EE1" w:rsidRPr="00570F0D">
        <w:rPr>
          <w:rFonts w:ascii="Calibri Light" w:hAnsi="Calibri Light"/>
          <w:sz w:val="24"/>
          <w:szCs w:val="24"/>
          <w:lang w:val="en-GB"/>
        </w:rPr>
        <w:t>PDF</w:t>
      </w:r>
      <w:r>
        <w:rPr>
          <w:rFonts w:ascii="Calibri Light" w:hAnsi="Calibri Light"/>
          <w:sz w:val="24"/>
          <w:szCs w:val="24"/>
          <w:lang w:val="en-GB"/>
        </w:rPr>
        <w:t>)</w:t>
      </w:r>
      <w:r w:rsidR="00A22EE1" w:rsidRPr="00570F0D">
        <w:rPr>
          <w:rFonts w:ascii="Calibri Light" w:hAnsi="Calibri Light"/>
          <w:sz w:val="24"/>
          <w:szCs w:val="24"/>
          <w:lang w:val="en-GB"/>
        </w:rPr>
        <w:t xml:space="preserve">  </w:t>
      </w:r>
    </w:p>
    <w:p w14:paraId="45724227" w14:textId="1D1DE89B" w:rsidR="00A22EE1" w:rsidRPr="00570F0D" w:rsidRDefault="00CC4EE9" w:rsidP="00E62DCB">
      <w:pPr>
        <w:pStyle w:val="BodyText"/>
        <w:numPr>
          <w:ilvl w:val="0"/>
          <w:numId w:val="12"/>
        </w:numPr>
        <w:spacing w:after="0" w:line="240" w:lineRule="auto"/>
        <w:rPr>
          <w:rFonts w:ascii="Calibri Light" w:hAnsi="Calibri Light"/>
          <w:i/>
          <w:sz w:val="24"/>
          <w:szCs w:val="24"/>
          <w:lang w:val="en-GB"/>
        </w:rPr>
      </w:pPr>
      <w:r>
        <w:rPr>
          <w:rFonts w:ascii="Calibri Light" w:hAnsi="Calibri Light"/>
          <w:sz w:val="24"/>
          <w:szCs w:val="24"/>
          <w:lang w:val="en-GB"/>
        </w:rPr>
        <w:t xml:space="preserve">Final </w:t>
      </w:r>
      <w:r w:rsidR="007B2F22">
        <w:rPr>
          <w:rFonts w:ascii="Calibri Light" w:hAnsi="Calibri Light"/>
          <w:sz w:val="24"/>
          <w:szCs w:val="24"/>
          <w:lang w:val="en-GB"/>
        </w:rPr>
        <w:t>Report</w:t>
      </w:r>
      <w:r>
        <w:rPr>
          <w:rFonts w:ascii="Calibri Light" w:hAnsi="Calibri Light"/>
          <w:sz w:val="24"/>
          <w:szCs w:val="24"/>
          <w:lang w:val="en-GB"/>
        </w:rPr>
        <w:t xml:space="preserve"> (Digital/Web File</w:t>
      </w:r>
      <w:r w:rsidR="007C75F7">
        <w:rPr>
          <w:rFonts w:ascii="Calibri Light" w:hAnsi="Calibri Light"/>
          <w:sz w:val="24"/>
          <w:szCs w:val="24"/>
          <w:lang w:val="en-GB"/>
        </w:rPr>
        <w:t xml:space="preserve"> with Internal Links</w:t>
      </w:r>
      <w:r>
        <w:rPr>
          <w:rFonts w:ascii="Calibri Light" w:hAnsi="Calibri Light"/>
          <w:sz w:val="24"/>
          <w:szCs w:val="24"/>
          <w:lang w:val="en-GB"/>
        </w:rPr>
        <w:t>)</w:t>
      </w:r>
    </w:p>
    <w:p w14:paraId="3AE9195C" w14:textId="3AAC80E5" w:rsidR="003F16FD" w:rsidRPr="00CC4EE9" w:rsidRDefault="00CC4EE9" w:rsidP="003F16FD">
      <w:pPr>
        <w:pStyle w:val="BodyText"/>
        <w:numPr>
          <w:ilvl w:val="1"/>
          <w:numId w:val="12"/>
        </w:numPr>
        <w:spacing w:after="0" w:line="240" w:lineRule="auto"/>
        <w:rPr>
          <w:rFonts w:ascii="Calibri Light" w:hAnsi="Calibri Light"/>
          <w:i/>
          <w:sz w:val="24"/>
          <w:szCs w:val="24"/>
          <w:lang w:val="en-GB"/>
        </w:rPr>
      </w:pPr>
      <w:r>
        <w:rPr>
          <w:rFonts w:ascii="Calibri Light" w:hAnsi="Calibri Light"/>
          <w:sz w:val="24"/>
          <w:szCs w:val="24"/>
        </w:rPr>
        <w:t>3 Jump Drive Copies</w:t>
      </w:r>
    </w:p>
    <w:p w14:paraId="3C44E907" w14:textId="06D99262" w:rsidR="00CC4EE9" w:rsidRPr="00570F0D" w:rsidRDefault="00CC4EE9" w:rsidP="003F16FD">
      <w:pPr>
        <w:pStyle w:val="BodyText"/>
        <w:numPr>
          <w:ilvl w:val="1"/>
          <w:numId w:val="12"/>
        </w:numPr>
        <w:spacing w:after="0" w:line="240" w:lineRule="auto"/>
        <w:rPr>
          <w:rFonts w:ascii="Calibri Light" w:hAnsi="Calibri Light"/>
          <w:i/>
          <w:sz w:val="24"/>
          <w:szCs w:val="24"/>
          <w:lang w:val="en-GB"/>
        </w:rPr>
      </w:pPr>
      <w:r>
        <w:rPr>
          <w:rFonts w:ascii="Calibri Light" w:hAnsi="Calibri Light"/>
          <w:sz w:val="24"/>
          <w:szCs w:val="24"/>
        </w:rPr>
        <w:t>Web Link</w:t>
      </w:r>
    </w:p>
    <w:p w14:paraId="65F892A4" w14:textId="641D0C78" w:rsidR="00525472" w:rsidRPr="00570F0D" w:rsidRDefault="007455B2" w:rsidP="00E62DCB">
      <w:pPr>
        <w:pStyle w:val="BodyText"/>
        <w:numPr>
          <w:ilvl w:val="0"/>
          <w:numId w:val="12"/>
        </w:numPr>
        <w:spacing w:after="0" w:line="240" w:lineRule="auto"/>
        <w:rPr>
          <w:rFonts w:ascii="Calibri Light" w:hAnsi="Calibri Light"/>
          <w:i/>
          <w:sz w:val="24"/>
          <w:szCs w:val="24"/>
          <w:lang w:val="en-GB"/>
        </w:rPr>
      </w:pPr>
      <w:r w:rsidRPr="00570F0D">
        <w:rPr>
          <w:rFonts w:ascii="Calibri Light" w:hAnsi="Calibri Light"/>
          <w:sz w:val="24"/>
          <w:szCs w:val="24"/>
        </w:rPr>
        <w:t>The consultant</w:t>
      </w:r>
      <w:r w:rsidR="007C75F7">
        <w:rPr>
          <w:rFonts w:ascii="Calibri Light" w:hAnsi="Calibri Light"/>
          <w:sz w:val="24"/>
          <w:szCs w:val="24"/>
        </w:rPr>
        <w:t xml:space="preserve"> shall provide copies and</w:t>
      </w:r>
      <w:r w:rsidR="003F16FD" w:rsidRPr="00570F0D">
        <w:rPr>
          <w:rFonts w:ascii="Calibri Light" w:hAnsi="Calibri Light"/>
          <w:sz w:val="24"/>
          <w:szCs w:val="24"/>
        </w:rPr>
        <w:t xml:space="preserve"> </w:t>
      </w:r>
      <w:r w:rsidR="00A22EE1" w:rsidRPr="00570F0D">
        <w:rPr>
          <w:rFonts w:ascii="Calibri Light" w:hAnsi="Calibri Light"/>
          <w:sz w:val="24"/>
          <w:szCs w:val="24"/>
        </w:rPr>
        <w:t>any</w:t>
      </w:r>
      <w:r w:rsidR="00525472" w:rsidRPr="00570F0D">
        <w:rPr>
          <w:rFonts w:ascii="Calibri Light" w:hAnsi="Calibri Light"/>
          <w:sz w:val="24"/>
          <w:szCs w:val="24"/>
        </w:rPr>
        <w:t xml:space="preserve"> working file</w:t>
      </w:r>
      <w:r w:rsidR="00A22EE1" w:rsidRPr="00570F0D">
        <w:rPr>
          <w:rFonts w:ascii="Calibri Light" w:hAnsi="Calibri Light"/>
          <w:sz w:val="24"/>
          <w:szCs w:val="24"/>
        </w:rPr>
        <w:t>(s)</w:t>
      </w:r>
    </w:p>
    <w:p w14:paraId="093C050F" w14:textId="77777777" w:rsidR="000A65DA" w:rsidRDefault="000A65DA" w:rsidP="00D96B4F">
      <w:pPr>
        <w:spacing w:after="0" w:line="240" w:lineRule="auto"/>
        <w:rPr>
          <w:rFonts w:ascii="Calibri Light" w:hAnsi="Calibri Light"/>
          <w:sz w:val="24"/>
          <w:szCs w:val="24"/>
        </w:rPr>
      </w:pPr>
    </w:p>
    <w:p w14:paraId="4BB17690" w14:textId="77777777" w:rsidR="00164BEC" w:rsidRDefault="005D7ABE" w:rsidP="00164BEC">
      <w:pPr>
        <w:pStyle w:val="BodyText"/>
        <w:rPr>
          <w:rFonts w:ascii="Calibri Light" w:hAnsi="Calibri Light"/>
          <w:b/>
          <w:color w:val="365F91" w:themeColor="accent1" w:themeShade="BF"/>
          <w:sz w:val="32"/>
          <w:szCs w:val="24"/>
        </w:rPr>
      </w:pPr>
      <w:r w:rsidRPr="00570F0D">
        <w:rPr>
          <w:rFonts w:ascii="Calibri Light" w:hAnsi="Calibri Light"/>
          <w:b/>
          <w:color w:val="365F91" w:themeColor="accent1" w:themeShade="BF"/>
          <w:sz w:val="32"/>
          <w:szCs w:val="24"/>
        </w:rPr>
        <w:t>Proposal Requirements</w:t>
      </w:r>
      <w:r w:rsidR="00CE46AC" w:rsidRPr="00570F0D">
        <w:rPr>
          <w:rFonts w:ascii="Calibri Light" w:hAnsi="Calibri Light"/>
          <w:b/>
          <w:color w:val="365F91" w:themeColor="accent1" w:themeShade="BF"/>
          <w:sz w:val="32"/>
          <w:szCs w:val="24"/>
        </w:rPr>
        <w:t xml:space="preserve"> and Qualifications</w:t>
      </w:r>
    </w:p>
    <w:p w14:paraId="10C25E71" w14:textId="310E15C2" w:rsidR="00E62DCB" w:rsidRPr="00570F0D" w:rsidRDefault="00CE46AC" w:rsidP="00164BEC">
      <w:pPr>
        <w:pStyle w:val="BodyText"/>
        <w:rPr>
          <w:rFonts w:ascii="Calibri Light" w:hAnsi="Calibri Light"/>
          <w:sz w:val="24"/>
          <w:szCs w:val="24"/>
        </w:rPr>
      </w:pPr>
      <w:r w:rsidRPr="00570F0D">
        <w:rPr>
          <w:rFonts w:ascii="Calibri Light" w:hAnsi="Calibri Light"/>
          <w:sz w:val="24"/>
          <w:szCs w:val="24"/>
        </w:rPr>
        <w:t xml:space="preserve">Proposals </w:t>
      </w:r>
      <w:r w:rsidR="003214B3" w:rsidRPr="00570F0D">
        <w:rPr>
          <w:rFonts w:ascii="Calibri Light" w:hAnsi="Calibri Light"/>
          <w:sz w:val="24"/>
          <w:szCs w:val="24"/>
        </w:rPr>
        <w:t>should</w:t>
      </w:r>
      <w:r w:rsidR="00233E0B" w:rsidRPr="00570F0D">
        <w:rPr>
          <w:rFonts w:ascii="Calibri Light" w:hAnsi="Calibri Light"/>
          <w:sz w:val="24"/>
          <w:szCs w:val="24"/>
        </w:rPr>
        <w:t xml:space="preserve"> be limited to </w:t>
      </w:r>
      <w:r w:rsidR="003214B3">
        <w:rPr>
          <w:rFonts w:ascii="Calibri Light" w:hAnsi="Calibri Light"/>
          <w:sz w:val="24"/>
          <w:szCs w:val="24"/>
        </w:rPr>
        <w:t>8-10</w:t>
      </w:r>
      <w:r w:rsidRPr="00570F0D">
        <w:rPr>
          <w:rFonts w:ascii="Calibri Light" w:hAnsi="Calibri Light"/>
          <w:sz w:val="24"/>
          <w:szCs w:val="24"/>
        </w:rPr>
        <w:t xml:space="preserve"> pages</w:t>
      </w:r>
      <w:r w:rsidR="00481FF5">
        <w:rPr>
          <w:rFonts w:ascii="Calibri Light" w:hAnsi="Calibri Light"/>
          <w:sz w:val="24"/>
          <w:szCs w:val="24"/>
        </w:rPr>
        <w:t xml:space="preserve"> and 10 MB</w:t>
      </w:r>
      <w:r w:rsidR="003214B3">
        <w:rPr>
          <w:rFonts w:ascii="Calibri Light" w:hAnsi="Calibri Light"/>
          <w:sz w:val="24"/>
          <w:szCs w:val="24"/>
        </w:rPr>
        <w:t>.</w:t>
      </w:r>
    </w:p>
    <w:p w14:paraId="3439FECA" w14:textId="44290737" w:rsidR="003302CC" w:rsidRPr="00570F0D" w:rsidRDefault="003214B3" w:rsidP="005D7ABE">
      <w:pPr>
        <w:pStyle w:val="NoSpacing"/>
        <w:rPr>
          <w:rFonts w:ascii="Calibri Light" w:hAnsi="Calibri Light"/>
          <w:b/>
          <w:sz w:val="24"/>
          <w:szCs w:val="24"/>
          <w:u w:val="single"/>
        </w:rPr>
      </w:pPr>
      <w:r>
        <w:rPr>
          <w:rFonts w:ascii="Calibri Light" w:hAnsi="Calibri Light"/>
          <w:b/>
          <w:color w:val="808080" w:themeColor="background1" w:themeShade="80"/>
          <w:sz w:val="24"/>
          <w:szCs w:val="24"/>
          <w:u w:val="single"/>
        </w:rPr>
        <w:t>The proposal</w:t>
      </w:r>
      <w:r w:rsidR="00570F0D">
        <w:rPr>
          <w:rFonts w:ascii="Calibri Light" w:hAnsi="Calibri Light"/>
          <w:b/>
          <w:color w:val="808080" w:themeColor="background1" w:themeShade="80"/>
          <w:sz w:val="24"/>
          <w:szCs w:val="24"/>
          <w:u w:val="single"/>
        </w:rPr>
        <w:t xml:space="preserve"> should</w:t>
      </w:r>
      <w:r w:rsidR="00CE46AC" w:rsidRPr="00570F0D">
        <w:rPr>
          <w:rFonts w:ascii="Calibri Light" w:hAnsi="Calibri Light"/>
          <w:b/>
          <w:color w:val="808080" w:themeColor="background1" w:themeShade="80"/>
          <w:sz w:val="24"/>
          <w:szCs w:val="24"/>
          <w:u w:val="single"/>
        </w:rPr>
        <w:t xml:space="preserve"> contain the following:</w:t>
      </w:r>
    </w:p>
    <w:p w14:paraId="03F0D099" w14:textId="07E626BF" w:rsidR="005D7ABE" w:rsidRPr="00570F0D" w:rsidRDefault="00E675D5" w:rsidP="00570F0D">
      <w:pPr>
        <w:pStyle w:val="NoSpacing"/>
        <w:numPr>
          <w:ilvl w:val="0"/>
          <w:numId w:val="13"/>
        </w:numPr>
        <w:spacing w:line="276" w:lineRule="auto"/>
        <w:ind w:left="810" w:hanging="540"/>
        <w:rPr>
          <w:rFonts w:ascii="Calibri Light" w:hAnsi="Calibri Light"/>
          <w:sz w:val="24"/>
          <w:szCs w:val="24"/>
        </w:rPr>
      </w:pPr>
      <w:r w:rsidRPr="00570F0D">
        <w:rPr>
          <w:rFonts w:ascii="Calibri Light" w:hAnsi="Calibri Light"/>
          <w:sz w:val="24"/>
          <w:szCs w:val="24"/>
        </w:rPr>
        <w:t>Co</w:t>
      </w:r>
      <w:r w:rsidR="003D4CF9" w:rsidRPr="00570F0D">
        <w:rPr>
          <w:rFonts w:ascii="Calibri Light" w:hAnsi="Calibri Light"/>
          <w:sz w:val="24"/>
          <w:szCs w:val="24"/>
        </w:rPr>
        <w:t>mpany name, address</w:t>
      </w:r>
      <w:r w:rsidR="00F257BD" w:rsidRPr="00570F0D">
        <w:rPr>
          <w:rFonts w:ascii="Calibri Light" w:hAnsi="Calibri Light"/>
          <w:sz w:val="24"/>
          <w:szCs w:val="24"/>
        </w:rPr>
        <w:t>,</w:t>
      </w:r>
      <w:r w:rsidR="003D4CF9" w:rsidRPr="00570F0D">
        <w:rPr>
          <w:rFonts w:ascii="Calibri Light" w:hAnsi="Calibri Light"/>
          <w:sz w:val="24"/>
          <w:szCs w:val="24"/>
        </w:rPr>
        <w:t xml:space="preserve"> and phone number</w:t>
      </w:r>
    </w:p>
    <w:p w14:paraId="0E2C0ACA" w14:textId="23652802" w:rsidR="003D4CF9" w:rsidRPr="00570F0D" w:rsidRDefault="003D4CF9" w:rsidP="00570F0D">
      <w:pPr>
        <w:pStyle w:val="NoSpacing"/>
        <w:numPr>
          <w:ilvl w:val="0"/>
          <w:numId w:val="13"/>
        </w:numPr>
        <w:spacing w:line="276" w:lineRule="auto"/>
        <w:ind w:left="810" w:hanging="540"/>
        <w:rPr>
          <w:rFonts w:ascii="Calibri Light" w:hAnsi="Calibri Light"/>
          <w:sz w:val="24"/>
          <w:szCs w:val="24"/>
        </w:rPr>
      </w:pPr>
      <w:r w:rsidRPr="00570F0D">
        <w:rPr>
          <w:rFonts w:ascii="Calibri Light" w:hAnsi="Calibri Light"/>
          <w:sz w:val="24"/>
          <w:szCs w:val="24"/>
        </w:rPr>
        <w:lastRenderedPageBreak/>
        <w:t>Point of contact (name, title, email and phone number)</w:t>
      </w:r>
    </w:p>
    <w:p w14:paraId="5435BD66" w14:textId="77777777" w:rsidR="00DE106B" w:rsidRDefault="00DE106B" w:rsidP="00570F0D">
      <w:pPr>
        <w:pStyle w:val="NoSpacing"/>
        <w:numPr>
          <w:ilvl w:val="0"/>
          <w:numId w:val="13"/>
        </w:numPr>
        <w:spacing w:line="276" w:lineRule="auto"/>
        <w:ind w:left="810" w:hanging="540"/>
        <w:rPr>
          <w:rFonts w:ascii="Calibri Light" w:hAnsi="Calibri Light"/>
          <w:sz w:val="24"/>
          <w:szCs w:val="24"/>
        </w:rPr>
      </w:pPr>
      <w:r>
        <w:rPr>
          <w:rFonts w:ascii="Calibri Light" w:hAnsi="Calibri Light"/>
          <w:sz w:val="24"/>
          <w:szCs w:val="24"/>
        </w:rPr>
        <w:t>D</w:t>
      </w:r>
      <w:r w:rsidR="004D475A" w:rsidRPr="00570F0D">
        <w:rPr>
          <w:rFonts w:ascii="Calibri Light" w:hAnsi="Calibri Light"/>
          <w:sz w:val="24"/>
          <w:szCs w:val="24"/>
        </w:rPr>
        <w:t>escription of skills, experience</w:t>
      </w:r>
      <w:r>
        <w:rPr>
          <w:rFonts w:ascii="Calibri Light" w:hAnsi="Calibri Light"/>
          <w:sz w:val="24"/>
          <w:szCs w:val="24"/>
        </w:rPr>
        <w:t>,</w:t>
      </w:r>
      <w:r w:rsidR="004D475A" w:rsidRPr="00570F0D">
        <w:rPr>
          <w:rFonts w:ascii="Calibri Light" w:hAnsi="Calibri Light"/>
          <w:sz w:val="24"/>
          <w:szCs w:val="24"/>
        </w:rPr>
        <w:t xml:space="preserve"> and ability to meet</w:t>
      </w:r>
      <w:r>
        <w:rPr>
          <w:rFonts w:ascii="Calibri Light" w:hAnsi="Calibri Light"/>
          <w:sz w:val="24"/>
          <w:szCs w:val="24"/>
        </w:rPr>
        <w:t xml:space="preserve"> project requirements</w:t>
      </w:r>
    </w:p>
    <w:p w14:paraId="2D2F311A" w14:textId="41BE47F2" w:rsidR="005D7ABE" w:rsidRPr="00570F0D" w:rsidRDefault="00DE106B" w:rsidP="00570F0D">
      <w:pPr>
        <w:pStyle w:val="NoSpacing"/>
        <w:numPr>
          <w:ilvl w:val="0"/>
          <w:numId w:val="13"/>
        </w:numPr>
        <w:spacing w:line="276" w:lineRule="auto"/>
        <w:ind w:left="810" w:hanging="540"/>
        <w:rPr>
          <w:rFonts w:ascii="Calibri Light" w:hAnsi="Calibri Light"/>
          <w:sz w:val="24"/>
          <w:szCs w:val="24"/>
        </w:rPr>
      </w:pPr>
      <w:r>
        <w:rPr>
          <w:rFonts w:ascii="Calibri Light" w:hAnsi="Calibri Light"/>
          <w:sz w:val="24"/>
          <w:szCs w:val="24"/>
        </w:rPr>
        <w:t>I</w:t>
      </w:r>
      <w:r w:rsidR="004D475A" w:rsidRPr="00570F0D">
        <w:rPr>
          <w:rFonts w:ascii="Calibri Light" w:hAnsi="Calibri Light"/>
          <w:sz w:val="24"/>
          <w:szCs w:val="24"/>
        </w:rPr>
        <w:t xml:space="preserve">dentification and </w:t>
      </w:r>
      <w:r>
        <w:rPr>
          <w:rFonts w:ascii="Calibri Light" w:hAnsi="Calibri Light"/>
          <w:sz w:val="24"/>
          <w:szCs w:val="24"/>
        </w:rPr>
        <w:t>role</w:t>
      </w:r>
      <w:r w:rsidR="004D475A" w:rsidRPr="00570F0D">
        <w:rPr>
          <w:rFonts w:ascii="Calibri Light" w:hAnsi="Calibri Light"/>
          <w:sz w:val="24"/>
          <w:szCs w:val="24"/>
        </w:rPr>
        <w:t>/respon</w:t>
      </w:r>
      <w:r>
        <w:rPr>
          <w:rFonts w:ascii="Calibri Light" w:hAnsi="Calibri Light"/>
          <w:sz w:val="24"/>
          <w:szCs w:val="24"/>
        </w:rPr>
        <w:t>sibility of key staff</w:t>
      </w:r>
    </w:p>
    <w:p w14:paraId="79E545F6" w14:textId="6F7EBB68" w:rsidR="00CE46AC" w:rsidRPr="00570F0D" w:rsidRDefault="00DE106B" w:rsidP="00570F0D">
      <w:pPr>
        <w:pStyle w:val="NoSpacing"/>
        <w:numPr>
          <w:ilvl w:val="0"/>
          <w:numId w:val="13"/>
        </w:numPr>
        <w:spacing w:line="276" w:lineRule="auto"/>
        <w:ind w:left="810" w:hanging="540"/>
        <w:rPr>
          <w:rFonts w:ascii="Calibri Light" w:hAnsi="Calibri Light"/>
          <w:sz w:val="24"/>
          <w:szCs w:val="24"/>
        </w:rPr>
      </w:pPr>
      <w:r>
        <w:rPr>
          <w:rFonts w:ascii="Calibri Light" w:hAnsi="Calibri Light"/>
          <w:sz w:val="24"/>
          <w:szCs w:val="24"/>
        </w:rPr>
        <w:t>Project approach</w:t>
      </w:r>
    </w:p>
    <w:p w14:paraId="7ABC9BD1" w14:textId="1D4075F1" w:rsidR="005D7ABE" w:rsidRPr="00570F0D" w:rsidRDefault="00CC4EE9" w:rsidP="00570F0D">
      <w:pPr>
        <w:pStyle w:val="NoSpacing"/>
        <w:numPr>
          <w:ilvl w:val="0"/>
          <w:numId w:val="13"/>
        </w:numPr>
        <w:spacing w:line="276" w:lineRule="auto"/>
        <w:ind w:left="810" w:hanging="540"/>
        <w:rPr>
          <w:rFonts w:ascii="Calibri Light" w:hAnsi="Calibri Light"/>
          <w:sz w:val="24"/>
          <w:szCs w:val="24"/>
        </w:rPr>
      </w:pPr>
      <w:r>
        <w:rPr>
          <w:rFonts w:ascii="Calibri Light" w:hAnsi="Calibri Light"/>
          <w:sz w:val="24"/>
          <w:szCs w:val="24"/>
        </w:rPr>
        <w:t>S</w:t>
      </w:r>
      <w:r w:rsidR="005902B2" w:rsidRPr="00570F0D">
        <w:rPr>
          <w:rFonts w:ascii="Calibri Light" w:hAnsi="Calibri Light"/>
          <w:sz w:val="24"/>
          <w:szCs w:val="24"/>
        </w:rPr>
        <w:t xml:space="preserve">cope of services </w:t>
      </w:r>
    </w:p>
    <w:p w14:paraId="1C079E98" w14:textId="77777777" w:rsidR="005D7ABE" w:rsidRPr="00570F0D" w:rsidRDefault="00B106DA" w:rsidP="00570F0D">
      <w:pPr>
        <w:pStyle w:val="NoSpacing"/>
        <w:numPr>
          <w:ilvl w:val="0"/>
          <w:numId w:val="13"/>
        </w:numPr>
        <w:spacing w:line="276" w:lineRule="auto"/>
        <w:ind w:left="810" w:hanging="540"/>
        <w:rPr>
          <w:rFonts w:ascii="Calibri Light" w:hAnsi="Calibri Light"/>
          <w:sz w:val="24"/>
          <w:szCs w:val="24"/>
        </w:rPr>
      </w:pPr>
      <w:r w:rsidRPr="00570F0D">
        <w:rPr>
          <w:rFonts w:ascii="Calibri Light" w:hAnsi="Calibri Light"/>
          <w:sz w:val="24"/>
          <w:szCs w:val="24"/>
        </w:rPr>
        <w:t>Other information that the proposer deems relevant for consideration of this project</w:t>
      </w:r>
    </w:p>
    <w:p w14:paraId="16F8F065" w14:textId="6DD5F7C8" w:rsidR="00CE46AC" w:rsidRPr="00570F0D" w:rsidRDefault="00F34E52" w:rsidP="00570F0D">
      <w:pPr>
        <w:pStyle w:val="NoSpacing"/>
        <w:numPr>
          <w:ilvl w:val="0"/>
          <w:numId w:val="13"/>
        </w:numPr>
        <w:spacing w:line="276" w:lineRule="auto"/>
        <w:ind w:left="810" w:hanging="540"/>
        <w:rPr>
          <w:rFonts w:ascii="Calibri Light" w:hAnsi="Calibri Light"/>
          <w:sz w:val="24"/>
          <w:szCs w:val="24"/>
        </w:rPr>
      </w:pPr>
      <w:r w:rsidRPr="00570F0D">
        <w:rPr>
          <w:rFonts w:ascii="Calibri Light" w:hAnsi="Calibri Light"/>
          <w:sz w:val="24"/>
          <w:szCs w:val="24"/>
        </w:rPr>
        <w:t>Experience</w:t>
      </w:r>
      <w:r w:rsidR="00007BB7" w:rsidRPr="00570F0D">
        <w:rPr>
          <w:rFonts w:ascii="Calibri Light" w:hAnsi="Calibri Light"/>
          <w:sz w:val="24"/>
          <w:szCs w:val="24"/>
        </w:rPr>
        <w:t xml:space="preserve"> working on</w:t>
      </w:r>
      <w:r w:rsidR="00DE106B">
        <w:rPr>
          <w:rFonts w:ascii="Calibri Light" w:hAnsi="Calibri Light"/>
          <w:sz w:val="24"/>
          <w:szCs w:val="24"/>
        </w:rPr>
        <w:t xml:space="preserve"> SN</w:t>
      </w:r>
      <w:r w:rsidR="00007BB7" w:rsidRPr="00570F0D">
        <w:rPr>
          <w:rFonts w:ascii="Calibri Light" w:hAnsi="Calibri Light"/>
          <w:sz w:val="24"/>
          <w:szCs w:val="24"/>
        </w:rPr>
        <w:t xml:space="preserve"> transportation projects</w:t>
      </w:r>
      <w:r w:rsidR="00DE106B">
        <w:rPr>
          <w:rFonts w:ascii="Calibri Light" w:hAnsi="Calibri Light"/>
          <w:sz w:val="24"/>
          <w:szCs w:val="24"/>
        </w:rPr>
        <w:t xml:space="preserve"> and other</w:t>
      </w:r>
      <w:r w:rsidR="00233E0B" w:rsidRPr="00570F0D">
        <w:rPr>
          <w:rFonts w:ascii="Calibri Light" w:hAnsi="Calibri Light"/>
          <w:sz w:val="24"/>
          <w:szCs w:val="24"/>
        </w:rPr>
        <w:t xml:space="preserve"> </w:t>
      </w:r>
      <w:r w:rsidR="00F257BD" w:rsidRPr="00570F0D">
        <w:rPr>
          <w:rFonts w:ascii="Calibri Light" w:hAnsi="Calibri Light"/>
          <w:sz w:val="24"/>
          <w:szCs w:val="24"/>
        </w:rPr>
        <w:t>tribal transportation</w:t>
      </w:r>
      <w:r w:rsidR="00007BB7" w:rsidRPr="00570F0D">
        <w:rPr>
          <w:rFonts w:ascii="Calibri Light" w:hAnsi="Calibri Light"/>
          <w:sz w:val="24"/>
          <w:szCs w:val="24"/>
        </w:rPr>
        <w:t xml:space="preserve"> </w:t>
      </w:r>
      <w:r w:rsidRPr="00570F0D">
        <w:rPr>
          <w:rFonts w:ascii="Calibri Light" w:hAnsi="Calibri Light"/>
          <w:sz w:val="24"/>
          <w:szCs w:val="24"/>
        </w:rPr>
        <w:t>projects</w:t>
      </w:r>
      <w:r w:rsidR="00F257BD" w:rsidRPr="00570F0D">
        <w:rPr>
          <w:rFonts w:ascii="Calibri Light" w:hAnsi="Calibri Light"/>
          <w:sz w:val="24"/>
          <w:szCs w:val="24"/>
        </w:rPr>
        <w:t xml:space="preserve"> </w:t>
      </w:r>
    </w:p>
    <w:p w14:paraId="267C3703" w14:textId="0ED03A44" w:rsidR="005D7ABE" w:rsidRPr="00570F0D" w:rsidRDefault="00DE106B" w:rsidP="00570F0D">
      <w:pPr>
        <w:pStyle w:val="NoSpacing"/>
        <w:numPr>
          <w:ilvl w:val="0"/>
          <w:numId w:val="13"/>
        </w:numPr>
        <w:spacing w:line="276" w:lineRule="auto"/>
        <w:ind w:left="810" w:hanging="540"/>
        <w:rPr>
          <w:rFonts w:ascii="Calibri Light" w:hAnsi="Calibri Light"/>
          <w:sz w:val="24"/>
          <w:szCs w:val="24"/>
        </w:rPr>
      </w:pPr>
      <w:r>
        <w:rPr>
          <w:rFonts w:ascii="Calibri Light" w:hAnsi="Calibri Light"/>
          <w:sz w:val="24"/>
          <w:szCs w:val="24"/>
        </w:rPr>
        <w:t>3 References</w:t>
      </w:r>
    </w:p>
    <w:p w14:paraId="75BE08D2" w14:textId="601CA9C4" w:rsidR="00DE106B" w:rsidRPr="00DE106B" w:rsidRDefault="00DE106B" w:rsidP="00960D78">
      <w:pPr>
        <w:pStyle w:val="ListParagraph"/>
        <w:numPr>
          <w:ilvl w:val="0"/>
          <w:numId w:val="13"/>
        </w:numPr>
        <w:tabs>
          <w:tab w:val="left" w:pos="810"/>
        </w:tabs>
        <w:ind w:left="810" w:hanging="540"/>
        <w:rPr>
          <w:rFonts w:ascii="Calibri Light" w:eastAsiaTheme="minorEastAsia" w:hAnsi="Calibri Light" w:cstheme="minorBidi"/>
          <w:sz w:val="24"/>
          <w:szCs w:val="24"/>
          <w:lang w:eastAsia="ja-JP"/>
        </w:rPr>
      </w:pPr>
      <w:r w:rsidRPr="00DE106B">
        <w:rPr>
          <w:rFonts w:ascii="Calibri Light" w:eastAsiaTheme="minorEastAsia" w:hAnsi="Calibri Light" w:cstheme="minorBidi"/>
          <w:sz w:val="24"/>
          <w:szCs w:val="24"/>
          <w:lang w:eastAsia="ja-JP"/>
        </w:rPr>
        <w:t>Confirmation of sufficient financial and human resources to support the obligations under the Service Agreement</w:t>
      </w:r>
    </w:p>
    <w:p w14:paraId="34374806" w14:textId="77777777" w:rsidR="00CE46AC" w:rsidRPr="00570F0D" w:rsidRDefault="00CE46AC" w:rsidP="00570F0D">
      <w:pPr>
        <w:pStyle w:val="NoSpacing"/>
        <w:numPr>
          <w:ilvl w:val="0"/>
          <w:numId w:val="13"/>
        </w:numPr>
        <w:spacing w:line="276" w:lineRule="auto"/>
        <w:ind w:left="810" w:hanging="540"/>
        <w:rPr>
          <w:rFonts w:ascii="Calibri Light" w:hAnsi="Calibri Light"/>
          <w:sz w:val="24"/>
          <w:szCs w:val="24"/>
        </w:rPr>
      </w:pPr>
      <w:r w:rsidRPr="00570F0D">
        <w:rPr>
          <w:rFonts w:ascii="Calibri Light" w:hAnsi="Calibri Light"/>
          <w:sz w:val="24"/>
          <w:szCs w:val="24"/>
        </w:rPr>
        <w:t>Statement of acceptance, ability and willingness to:</w:t>
      </w:r>
    </w:p>
    <w:p w14:paraId="5E1FCAB5" w14:textId="53612619" w:rsidR="00CE46AC" w:rsidRPr="00570F0D" w:rsidRDefault="00CE46AC" w:rsidP="00570F0D">
      <w:pPr>
        <w:pStyle w:val="NoSpacing"/>
        <w:numPr>
          <w:ilvl w:val="2"/>
          <w:numId w:val="18"/>
        </w:numPr>
        <w:spacing w:line="276" w:lineRule="auto"/>
        <w:ind w:left="1620"/>
        <w:rPr>
          <w:rFonts w:ascii="Calibri Light" w:hAnsi="Calibri Light"/>
          <w:sz w:val="24"/>
          <w:szCs w:val="24"/>
        </w:rPr>
      </w:pPr>
      <w:r w:rsidRPr="00570F0D">
        <w:rPr>
          <w:rFonts w:ascii="Calibri Light" w:hAnsi="Calibri Light"/>
          <w:sz w:val="24"/>
          <w:szCs w:val="24"/>
        </w:rPr>
        <w:t xml:space="preserve"> enter into a Professional Services Contract, and</w:t>
      </w:r>
    </w:p>
    <w:p w14:paraId="1C5BB7C5" w14:textId="278BC2EB" w:rsidR="00CE46AC" w:rsidRPr="00570F0D" w:rsidRDefault="00CE46AC" w:rsidP="00570F0D">
      <w:pPr>
        <w:pStyle w:val="NoSpacing"/>
        <w:numPr>
          <w:ilvl w:val="2"/>
          <w:numId w:val="18"/>
        </w:numPr>
        <w:spacing w:line="276" w:lineRule="auto"/>
        <w:ind w:left="1620"/>
        <w:rPr>
          <w:rFonts w:ascii="Calibri Light" w:hAnsi="Calibri Light"/>
          <w:sz w:val="24"/>
          <w:szCs w:val="24"/>
        </w:rPr>
      </w:pPr>
      <w:r w:rsidRPr="00570F0D">
        <w:rPr>
          <w:rFonts w:ascii="Calibri Light" w:hAnsi="Calibri Light"/>
          <w:sz w:val="24"/>
          <w:szCs w:val="24"/>
        </w:rPr>
        <w:t xml:space="preserve">obtain </w:t>
      </w:r>
      <w:r w:rsidR="001E0C7C">
        <w:rPr>
          <w:rFonts w:ascii="Calibri Light" w:hAnsi="Calibri Light"/>
          <w:sz w:val="24"/>
          <w:szCs w:val="24"/>
        </w:rPr>
        <w:t xml:space="preserve">a </w:t>
      </w:r>
      <w:r w:rsidR="00F30382">
        <w:rPr>
          <w:rFonts w:ascii="Calibri Light" w:hAnsi="Calibri Light"/>
          <w:sz w:val="24"/>
          <w:szCs w:val="24"/>
        </w:rPr>
        <w:t>SN</w:t>
      </w:r>
      <w:r w:rsidRPr="00570F0D">
        <w:rPr>
          <w:rFonts w:ascii="Calibri Light" w:hAnsi="Calibri Light"/>
          <w:sz w:val="24"/>
          <w:szCs w:val="24"/>
        </w:rPr>
        <w:t xml:space="preserve"> Business License</w:t>
      </w:r>
    </w:p>
    <w:p w14:paraId="2215CBE3" w14:textId="5871DBD4" w:rsidR="00570F0D" w:rsidRPr="00164BEC" w:rsidRDefault="00CE46AC" w:rsidP="00570F0D">
      <w:pPr>
        <w:pStyle w:val="NoSpacing"/>
        <w:numPr>
          <w:ilvl w:val="0"/>
          <w:numId w:val="13"/>
        </w:numPr>
        <w:spacing w:line="276" w:lineRule="auto"/>
        <w:ind w:left="810" w:hanging="540"/>
        <w:rPr>
          <w:rFonts w:ascii="Calibri Light" w:hAnsi="Calibri Light"/>
          <w:sz w:val="24"/>
          <w:szCs w:val="24"/>
        </w:rPr>
      </w:pPr>
      <w:r w:rsidRPr="00164BEC">
        <w:rPr>
          <w:rFonts w:ascii="Calibri Light" w:hAnsi="Calibri Light"/>
          <w:sz w:val="24"/>
          <w:szCs w:val="24"/>
        </w:rPr>
        <w:t>Detailed pr</w:t>
      </w:r>
      <w:r w:rsidR="00233E0B" w:rsidRPr="00164BEC">
        <w:rPr>
          <w:rFonts w:ascii="Calibri Light" w:hAnsi="Calibri Light"/>
          <w:sz w:val="24"/>
          <w:szCs w:val="24"/>
        </w:rPr>
        <w:t>oject timeline and deliverables</w:t>
      </w:r>
    </w:p>
    <w:p w14:paraId="230B4502" w14:textId="77777777" w:rsidR="00164BEC" w:rsidRPr="00570F0D" w:rsidRDefault="00164BEC" w:rsidP="00164BEC">
      <w:pPr>
        <w:pStyle w:val="NoSpacing"/>
        <w:spacing w:line="276" w:lineRule="auto"/>
        <w:ind w:left="1620"/>
        <w:rPr>
          <w:rFonts w:ascii="Calibri Light" w:hAnsi="Calibri Light"/>
          <w:sz w:val="24"/>
          <w:szCs w:val="24"/>
        </w:rPr>
      </w:pPr>
    </w:p>
    <w:p w14:paraId="5707799A" w14:textId="5F29E63A" w:rsidR="007A2BED" w:rsidRPr="00164BEC" w:rsidRDefault="00570F0D" w:rsidP="007A2BED">
      <w:pPr>
        <w:pStyle w:val="NoSpacing"/>
        <w:rPr>
          <w:rFonts w:ascii="Calibri Light" w:hAnsi="Calibri Light"/>
          <w:b/>
          <w:color w:val="808080" w:themeColor="background1" w:themeShade="80"/>
          <w:sz w:val="24"/>
          <w:szCs w:val="24"/>
          <w:u w:val="single"/>
        </w:rPr>
      </w:pPr>
      <w:r w:rsidRPr="00164BEC">
        <w:rPr>
          <w:rFonts w:ascii="Calibri Light" w:hAnsi="Calibri Light"/>
          <w:b/>
          <w:color w:val="808080" w:themeColor="background1" w:themeShade="80"/>
          <w:sz w:val="24"/>
          <w:szCs w:val="24"/>
          <w:u w:val="single"/>
        </w:rPr>
        <w:t>Provided by Client</w:t>
      </w:r>
    </w:p>
    <w:p w14:paraId="3C854160" w14:textId="37FA856B" w:rsidR="00570F0D" w:rsidRPr="00146241" w:rsidRDefault="00570F0D" w:rsidP="00164BEC">
      <w:pPr>
        <w:pStyle w:val="NoSpacing"/>
        <w:numPr>
          <w:ilvl w:val="0"/>
          <w:numId w:val="25"/>
        </w:numPr>
        <w:rPr>
          <w:rFonts w:ascii="Calibri Light" w:hAnsi="Calibri Light"/>
          <w:sz w:val="24"/>
          <w:szCs w:val="24"/>
        </w:rPr>
      </w:pPr>
      <w:r>
        <w:rPr>
          <w:rFonts w:ascii="Calibri Light" w:hAnsi="Calibri Light"/>
          <w:sz w:val="24"/>
          <w:szCs w:val="24"/>
        </w:rPr>
        <w:t>Seneca Nation Transportation Safety Plan</w:t>
      </w:r>
      <w:r w:rsidR="00601E71">
        <w:rPr>
          <w:rFonts w:ascii="Calibri Light" w:hAnsi="Calibri Light"/>
          <w:sz w:val="24"/>
          <w:szCs w:val="24"/>
        </w:rPr>
        <w:t xml:space="preserve"> 2019</w:t>
      </w:r>
    </w:p>
    <w:p w14:paraId="40D9A82B" w14:textId="79154179" w:rsidR="00146241" w:rsidRDefault="00146241" w:rsidP="00164BEC">
      <w:pPr>
        <w:pStyle w:val="NoSpacing"/>
        <w:numPr>
          <w:ilvl w:val="0"/>
          <w:numId w:val="25"/>
        </w:numPr>
        <w:rPr>
          <w:rFonts w:ascii="Calibri Light" w:hAnsi="Calibri Light"/>
          <w:sz w:val="24"/>
          <w:szCs w:val="24"/>
        </w:rPr>
      </w:pPr>
      <w:r>
        <w:rPr>
          <w:rFonts w:ascii="Calibri Light" w:hAnsi="Calibri Light"/>
          <w:sz w:val="24"/>
          <w:szCs w:val="24"/>
        </w:rPr>
        <w:t>Public Comments</w:t>
      </w:r>
    </w:p>
    <w:p w14:paraId="65721D8E" w14:textId="35642CB9" w:rsidR="00570F0D" w:rsidRDefault="00570F0D" w:rsidP="00164BEC">
      <w:pPr>
        <w:pStyle w:val="NoSpacing"/>
        <w:numPr>
          <w:ilvl w:val="0"/>
          <w:numId w:val="25"/>
        </w:numPr>
        <w:rPr>
          <w:rFonts w:ascii="Calibri Light" w:hAnsi="Calibri Light"/>
          <w:sz w:val="24"/>
          <w:szCs w:val="24"/>
        </w:rPr>
      </w:pPr>
      <w:r>
        <w:rPr>
          <w:rFonts w:ascii="Calibri Light" w:hAnsi="Calibri Light"/>
          <w:sz w:val="24"/>
          <w:szCs w:val="24"/>
        </w:rPr>
        <w:t>Any current and/or future maps</w:t>
      </w:r>
    </w:p>
    <w:p w14:paraId="28DE13B5" w14:textId="408C0431" w:rsidR="00482545" w:rsidRDefault="00482545" w:rsidP="00164BEC">
      <w:pPr>
        <w:pStyle w:val="NoSpacing"/>
        <w:numPr>
          <w:ilvl w:val="0"/>
          <w:numId w:val="25"/>
        </w:numPr>
        <w:rPr>
          <w:rFonts w:ascii="Calibri Light" w:hAnsi="Calibri Light"/>
          <w:sz w:val="24"/>
          <w:szCs w:val="24"/>
        </w:rPr>
      </w:pPr>
      <w:r>
        <w:rPr>
          <w:rFonts w:ascii="Calibri Light" w:hAnsi="Calibri Light"/>
          <w:sz w:val="24"/>
          <w:szCs w:val="24"/>
        </w:rPr>
        <w:t>Ridership data</w:t>
      </w:r>
    </w:p>
    <w:p w14:paraId="10B2C60A" w14:textId="105BF603" w:rsidR="00570F0D" w:rsidRDefault="00570F0D" w:rsidP="00164BEC">
      <w:pPr>
        <w:pStyle w:val="NoSpacing"/>
        <w:numPr>
          <w:ilvl w:val="0"/>
          <w:numId w:val="25"/>
        </w:numPr>
        <w:rPr>
          <w:rFonts w:ascii="Calibri Light" w:hAnsi="Calibri Light"/>
          <w:sz w:val="24"/>
          <w:szCs w:val="24"/>
        </w:rPr>
      </w:pPr>
      <w:r>
        <w:rPr>
          <w:rFonts w:ascii="Calibri Light" w:hAnsi="Calibri Light"/>
          <w:sz w:val="24"/>
          <w:szCs w:val="24"/>
        </w:rPr>
        <w:t>Any public meeting information: data, meeting minutes, identification maps, et</w:t>
      </w:r>
      <w:r w:rsidR="00921531">
        <w:rPr>
          <w:rFonts w:ascii="Calibri Light" w:hAnsi="Calibri Light"/>
          <w:sz w:val="24"/>
          <w:szCs w:val="24"/>
        </w:rPr>
        <w:t>c</w:t>
      </w:r>
      <w:r>
        <w:rPr>
          <w:rFonts w:ascii="Calibri Light" w:hAnsi="Calibri Light"/>
          <w:sz w:val="24"/>
          <w:szCs w:val="24"/>
        </w:rPr>
        <w:t>.</w:t>
      </w:r>
    </w:p>
    <w:p w14:paraId="5E089994" w14:textId="32F978A7" w:rsidR="00164BEC" w:rsidRDefault="00164BEC" w:rsidP="00164BEC">
      <w:pPr>
        <w:pStyle w:val="NoSpacing"/>
        <w:numPr>
          <w:ilvl w:val="0"/>
          <w:numId w:val="25"/>
        </w:numPr>
        <w:rPr>
          <w:rFonts w:ascii="Calibri Light" w:hAnsi="Calibri Light"/>
          <w:sz w:val="24"/>
          <w:szCs w:val="24"/>
        </w:rPr>
      </w:pPr>
      <w:r>
        <w:rPr>
          <w:rFonts w:ascii="Calibri Light" w:hAnsi="Calibri Light"/>
          <w:sz w:val="24"/>
          <w:szCs w:val="24"/>
        </w:rPr>
        <w:t>Data: process, records, grants, e</w:t>
      </w:r>
      <w:r w:rsidR="00921531">
        <w:rPr>
          <w:rFonts w:ascii="Calibri Light" w:hAnsi="Calibri Light"/>
          <w:sz w:val="24"/>
          <w:szCs w:val="24"/>
        </w:rPr>
        <w:t>tc</w:t>
      </w:r>
      <w:r>
        <w:rPr>
          <w:rFonts w:ascii="Calibri Light" w:hAnsi="Calibri Light"/>
          <w:sz w:val="24"/>
          <w:szCs w:val="24"/>
        </w:rPr>
        <w:t>.</w:t>
      </w:r>
    </w:p>
    <w:p w14:paraId="3DC84AD7" w14:textId="77777777" w:rsidR="00334C46" w:rsidRDefault="00334C46" w:rsidP="009B6E70">
      <w:pPr>
        <w:pStyle w:val="NoSpacing"/>
        <w:rPr>
          <w:rFonts w:ascii="Calibri Light" w:hAnsi="Calibri Light"/>
          <w:sz w:val="24"/>
          <w:szCs w:val="24"/>
        </w:rPr>
      </w:pPr>
    </w:p>
    <w:p w14:paraId="47EBE9AE" w14:textId="77777777" w:rsidR="00334C46" w:rsidRPr="00570F0D" w:rsidRDefault="00334C46" w:rsidP="008063A8">
      <w:pPr>
        <w:pStyle w:val="NoSpacing"/>
        <w:ind w:left="720"/>
        <w:rPr>
          <w:rFonts w:ascii="Calibri Light" w:hAnsi="Calibri Light"/>
          <w:sz w:val="24"/>
          <w:szCs w:val="24"/>
        </w:rPr>
      </w:pPr>
    </w:p>
    <w:p w14:paraId="38B08908" w14:textId="1FE472B6" w:rsidR="003D4CF9" w:rsidRPr="00570F0D" w:rsidRDefault="003D4CF9" w:rsidP="003D4CF9">
      <w:pPr>
        <w:pStyle w:val="NoSpacing"/>
        <w:rPr>
          <w:rFonts w:ascii="Calibri Light" w:hAnsi="Calibri Light"/>
          <w:b/>
          <w:color w:val="365F91" w:themeColor="accent1" w:themeShade="BF"/>
          <w:sz w:val="32"/>
          <w:szCs w:val="24"/>
        </w:rPr>
      </w:pPr>
      <w:r w:rsidRPr="00570F0D">
        <w:rPr>
          <w:rFonts w:ascii="Calibri Light" w:hAnsi="Calibri Light"/>
          <w:b/>
          <w:color w:val="365F91" w:themeColor="accent1" w:themeShade="BF"/>
          <w:sz w:val="32"/>
          <w:szCs w:val="24"/>
        </w:rPr>
        <w:t>Evaluation Criteria</w:t>
      </w:r>
    </w:p>
    <w:p w14:paraId="1A116372" w14:textId="77777777" w:rsidR="0047113D" w:rsidRPr="00570F0D" w:rsidRDefault="0047113D" w:rsidP="003D4CF9">
      <w:pPr>
        <w:pStyle w:val="NoSpacing"/>
        <w:rPr>
          <w:rFonts w:ascii="Calibri Light" w:hAnsi="Calibri Light"/>
          <w:b/>
          <w:color w:val="365F91" w:themeColor="accent1" w:themeShade="BF"/>
          <w:sz w:val="32"/>
          <w:szCs w:val="24"/>
        </w:rPr>
      </w:pPr>
    </w:p>
    <w:p w14:paraId="17E9030F" w14:textId="3D8E0FD0" w:rsidR="003D4CF9" w:rsidRPr="00570F0D" w:rsidRDefault="00601E71" w:rsidP="003D4CF9">
      <w:pPr>
        <w:pStyle w:val="NoSpacing"/>
        <w:rPr>
          <w:rFonts w:ascii="Calibri Light" w:hAnsi="Calibri Light"/>
          <w:sz w:val="24"/>
          <w:szCs w:val="24"/>
        </w:rPr>
      </w:pPr>
      <w:r>
        <w:rPr>
          <w:rFonts w:ascii="Calibri Light" w:hAnsi="Calibri Light"/>
          <w:sz w:val="24"/>
          <w:szCs w:val="24"/>
        </w:rPr>
        <w:t>SNDOT</w:t>
      </w:r>
      <w:r w:rsidR="003D4CF9" w:rsidRPr="00570F0D">
        <w:rPr>
          <w:rFonts w:ascii="Calibri Light" w:hAnsi="Calibri Light"/>
          <w:sz w:val="24"/>
          <w:szCs w:val="24"/>
        </w:rPr>
        <w:t xml:space="preserve"> will evaluate proposals received and select the </w:t>
      </w:r>
      <w:r w:rsidR="004717EB" w:rsidRPr="00570F0D">
        <w:rPr>
          <w:rFonts w:ascii="Calibri Light" w:hAnsi="Calibri Light"/>
          <w:sz w:val="24"/>
          <w:szCs w:val="24"/>
        </w:rPr>
        <w:t>consultant</w:t>
      </w:r>
      <w:r w:rsidR="003D4CF9" w:rsidRPr="00570F0D">
        <w:rPr>
          <w:rFonts w:ascii="Calibri Light" w:hAnsi="Calibri Light"/>
          <w:sz w:val="24"/>
          <w:szCs w:val="24"/>
        </w:rPr>
        <w:t xml:space="preserve">. After selection </w:t>
      </w:r>
      <w:r>
        <w:rPr>
          <w:rFonts w:ascii="Calibri Light" w:hAnsi="Calibri Light"/>
          <w:sz w:val="24"/>
          <w:szCs w:val="24"/>
        </w:rPr>
        <w:t>SNDOT</w:t>
      </w:r>
      <w:r w:rsidR="003D4CF9" w:rsidRPr="00570F0D">
        <w:rPr>
          <w:rFonts w:ascii="Calibri Light" w:hAnsi="Calibri Light"/>
          <w:sz w:val="24"/>
          <w:szCs w:val="24"/>
        </w:rPr>
        <w:t xml:space="preserve"> will </w:t>
      </w:r>
      <w:r w:rsidR="004B340E" w:rsidRPr="00570F0D">
        <w:rPr>
          <w:rFonts w:ascii="Calibri Light" w:hAnsi="Calibri Light"/>
          <w:sz w:val="24"/>
          <w:szCs w:val="24"/>
        </w:rPr>
        <w:t>enter</w:t>
      </w:r>
      <w:r w:rsidR="003D4CF9" w:rsidRPr="00570F0D">
        <w:rPr>
          <w:rFonts w:ascii="Calibri Light" w:hAnsi="Calibri Light"/>
          <w:sz w:val="24"/>
          <w:szCs w:val="24"/>
        </w:rPr>
        <w:t xml:space="preserve"> any necessary negotiations to reach a final contract.  The consultant providing the best value to </w:t>
      </w:r>
      <w:r>
        <w:rPr>
          <w:rFonts w:ascii="Calibri Light" w:hAnsi="Calibri Light"/>
          <w:sz w:val="24"/>
          <w:szCs w:val="24"/>
        </w:rPr>
        <w:t>SNDOT</w:t>
      </w:r>
      <w:r w:rsidR="003D4CF9" w:rsidRPr="00570F0D">
        <w:rPr>
          <w:rFonts w:ascii="Calibri Light" w:hAnsi="Calibri Light"/>
          <w:sz w:val="24"/>
          <w:szCs w:val="24"/>
        </w:rPr>
        <w:t xml:space="preserve"> will be selected.</w:t>
      </w:r>
      <w:r w:rsidR="00382599">
        <w:rPr>
          <w:rFonts w:ascii="Calibri Light" w:hAnsi="Calibri Light"/>
          <w:sz w:val="24"/>
          <w:szCs w:val="24"/>
        </w:rPr>
        <w:t xml:space="preserve">  Evaluation factors will include:</w:t>
      </w:r>
    </w:p>
    <w:p w14:paraId="5F3AE9B4" w14:textId="77777777" w:rsidR="003302CC" w:rsidRPr="00570F0D" w:rsidRDefault="003302CC" w:rsidP="003D4CF9">
      <w:pPr>
        <w:pStyle w:val="NoSpacing"/>
        <w:rPr>
          <w:rFonts w:ascii="Calibri Light" w:hAnsi="Calibri Light"/>
          <w:sz w:val="24"/>
          <w:szCs w:val="24"/>
        </w:rPr>
      </w:pPr>
    </w:p>
    <w:p w14:paraId="6785CC6C" w14:textId="4B95DD57" w:rsidR="003D4CF9" w:rsidRPr="00570F0D" w:rsidRDefault="008063A8" w:rsidP="00570F0D">
      <w:pPr>
        <w:pStyle w:val="NoSpacing"/>
        <w:numPr>
          <w:ilvl w:val="0"/>
          <w:numId w:val="14"/>
        </w:numPr>
        <w:spacing w:line="276" w:lineRule="auto"/>
        <w:ind w:hanging="450"/>
        <w:rPr>
          <w:rFonts w:ascii="Calibri Light" w:hAnsi="Calibri Light"/>
          <w:sz w:val="24"/>
          <w:szCs w:val="24"/>
        </w:rPr>
      </w:pPr>
      <w:r>
        <w:rPr>
          <w:rFonts w:ascii="Calibri Light" w:hAnsi="Calibri Light"/>
          <w:sz w:val="24"/>
          <w:szCs w:val="24"/>
        </w:rPr>
        <w:t>E</w:t>
      </w:r>
      <w:r w:rsidR="00F257BD" w:rsidRPr="00570F0D">
        <w:rPr>
          <w:rFonts w:ascii="Calibri Light" w:hAnsi="Calibri Light"/>
          <w:sz w:val="24"/>
          <w:szCs w:val="24"/>
        </w:rPr>
        <w:t>xperience working on projects of similar scope and complexity</w:t>
      </w:r>
    </w:p>
    <w:p w14:paraId="3BDE069A" w14:textId="38E9194C" w:rsidR="008063A8" w:rsidRPr="008063A8" w:rsidRDefault="008063A8" w:rsidP="008063A8">
      <w:pPr>
        <w:pStyle w:val="ListParagraph"/>
        <w:numPr>
          <w:ilvl w:val="0"/>
          <w:numId w:val="14"/>
        </w:numPr>
        <w:rPr>
          <w:rFonts w:ascii="Calibri Light" w:eastAsiaTheme="minorEastAsia" w:hAnsi="Calibri Light" w:cstheme="minorBidi"/>
          <w:sz w:val="24"/>
          <w:szCs w:val="24"/>
          <w:lang w:eastAsia="ja-JP"/>
        </w:rPr>
      </w:pPr>
      <w:r w:rsidRPr="008063A8">
        <w:rPr>
          <w:rFonts w:ascii="Calibri Light" w:eastAsiaTheme="minorEastAsia" w:hAnsi="Calibri Light" w:cstheme="minorBidi"/>
          <w:sz w:val="24"/>
          <w:szCs w:val="24"/>
          <w:lang w:eastAsia="ja-JP"/>
        </w:rPr>
        <w:t xml:space="preserve">Firm, staff, and </w:t>
      </w:r>
      <w:r w:rsidR="00D82C84" w:rsidRPr="008063A8">
        <w:rPr>
          <w:rFonts w:ascii="Calibri Light" w:eastAsiaTheme="minorEastAsia" w:hAnsi="Calibri Light" w:cstheme="minorBidi"/>
          <w:sz w:val="24"/>
          <w:szCs w:val="24"/>
          <w:lang w:eastAsia="ja-JP"/>
        </w:rPr>
        <w:t>subcontractors’</w:t>
      </w:r>
      <w:r w:rsidRPr="008063A8">
        <w:rPr>
          <w:rFonts w:ascii="Calibri Light" w:eastAsiaTheme="minorEastAsia" w:hAnsi="Calibri Light" w:cstheme="minorBidi"/>
          <w:sz w:val="24"/>
          <w:szCs w:val="24"/>
          <w:lang w:eastAsia="ja-JP"/>
        </w:rPr>
        <w:t xml:space="preserve"> strength and ability to complete the scope of services</w:t>
      </w:r>
    </w:p>
    <w:p w14:paraId="4932018E" w14:textId="520FEB1B" w:rsidR="008063A8" w:rsidRPr="008063A8" w:rsidRDefault="00E2784D" w:rsidP="008063A8">
      <w:pPr>
        <w:pStyle w:val="ListParagraph"/>
        <w:numPr>
          <w:ilvl w:val="0"/>
          <w:numId w:val="14"/>
        </w:numPr>
        <w:rPr>
          <w:rFonts w:ascii="Calibri Light" w:eastAsiaTheme="minorEastAsia" w:hAnsi="Calibri Light" w:cstheme="minorBidi"/>
          <w:sz w:val="24"/>
          <w:szCs w:val="24"/>
          <w:lang w:eastAsia="ja-JP"/>
        </w:rPr>
      </w:pPr>
      <w:r w:rsidRPr="008063A8">
        <w:rPr>
          <w:rFonts w:ascii="Calibri Light" w:eastAsiaTheme="minorEastAsia" w:hAnsi="Calibri Light" w:cstheme="minorBidi"/>
          <w:sz w:val="24"/>
          <w:szCs w:val="24"/>
          <w:lang w:eastAsia="ja-JP"/>
        </w:rPr>
        <w:t>The ability</w:t>
      </w:r>
      <w:r w:rsidR="008063A8" w:rsidRPr="008063A8">
        <w:rPr>
          <w:rFonts w:ascii="Calibri Light" w:eastAsiaTheme="minorEastAsia" w:hAnsi="Calibri Light" w:cstheme="minorBidi"/>
          <w:sz w:val="24"/>
          <w:szCs w:val="24"/>
          <w:lang w:eastAsia="ja-JP"/>
        </w:rPr>
        <w:t xml:space="preserve"> and availability of the firm to provide</w:t>
      </w:r>
      <w:r w:rsidR="006115BB">
        <w:rPr>
          <w:rFonts w:ascii="Calibri Light" w:eastAsiaTheme="minorEastAsia" w:hAnsi="Calibri Light" w:cstheme="minorBidi"/>
          <w:sz w:val="24"/>
          <w:szCs w:val="24"/>
          <w:lang w:eastAsia="ja-JP"/>
        </w:rPr>
        <w:t xml:space="preserve"> a</w:t>
      </w:r>
      <w:r w:rsidR="008063A8" w:rsidRPr="008063A8">
        <w:rPr>
          <w:rFonts w:ascii="Calibri Light" w:eastAsiaTheme="minorEastAsia" w:hAnsi="Calibri Light" w:cstheme="minorBidi"/>
          <w:sz w:val="24"/>
          <w:szCs w:val="24"/>
          <w:lang w:eastAsia="ja-JP"/>
        </w:rPr>
        <w:t xml:space="preserve"> quick turn-around and direct consulting</w:t>
      </w:r>
    </w:p>
    <w:p w14:paraId="19EB9FE2" w14:textId="595E19BD" w:rsidR="004717EB" w:rsidRPr="008063A8" w:rsidRDefault="008063A8" w:rsidP="008063A8">
      <w:pPr>
        <w:pStyle w:val="NoSpacing"/>
        <w:numPr>
          <w:ilvl w:val="0"/>
          <w:numId w:val="14"/>
        </w:numPr>
        <w:spacing w:line="276" w:lineRule="auto"/>
        <w:rPr>
          <w:rFonts w:ascii="Calibri Light" w:hAnsi="Calibri Light"/>
          <w:b/>
          <w:sz w:val="24"/>
          <w:szCs w:val="24"/>
        </w:rPr>
      </w:pPr>
      <w:r>
        <w:rPr>
          <w:rFonts w:ascii="Calibri Light" w:hAnsi="Calibri Light"/>
          <w:sz w:val="24"/>
          <w:szCs w:val="24"/>
        </w:rPr>
        <w:t>Project understanding</w:t>
      </w:r>
    </w:p>
    <w:p w14:paraId="587C1AC4" w14:textId="13CF0457" w:rsidR="00F257BD" w:rsidRPr="008063A8" w:rsidRDefault="00F257BD" w:rsidP="00570F0D">
      <w:pPr>
        <w:pStyle w:val="NoSpacing"/>
        <w:numPr>
          <w:ilvl w:val="0"/>
          <w:numId w:val="14"/>
        </w:numPr>
        <w:spacing w:line="276" w:lineRule="auto"/>
        <w:rPr>
          <w:rFonts w:ascii="Calibri Light" w:hAnsi="Calibri Light"/>
          <w:b/>
          <w:sz w:val="24"/>
          <w:szCs w:val="24"/>
        </w:rPr>
      </w:pPr>
      <w:r w:rsidRPr="00570F0D">
        <w:rPr>
          <w:rFonts w:ascii="Calibri Light" w:hAnsi="Calibri Light"/>
          <w:sz w:val="24"/>
          <w:szCs w:val="24"/>
        </w:rPr>
        <w:t>Proposal layout and appearance</w:t>
      </w:r>
    </w:p>
    <w:p w14:paraId="0A0E6073" w14:textId="77777777" w:rsidR="008063A8" w:rsidRPr="00570F0D" w:rsidRDefault="008063A8" w:rsidP="008063A8">
      <w:pPr>
        <w:pStyle w:val="NoSpacing"/>
        <w:spacing w:line="276" w:lineRule="auto"/>
        <w:ind w:left="720"/>
        <w:rPr>
          <w:rFonts w:ascii="Calibri Light" w:hAnsi="Calibri Light"/>
          <w:b/>
          <w:sz w:val="24"/>
          <w:szCs w:val="24"/>
        </w:rPr>
      </w:pPr>
    </w:p>
    <w:p w14:paraId="5FBC0B25" w14:textId="2A2FD9CF" w:rsidR="00233E0B" w:rsidRPr="00570F0D" w:rsidRDefault="00233E0B" w:rsidP="00570F0D">
      <w:pPr>
        <w:pStyle w:val="NoSpacing"/>
        <w:spacing w:line="276" w:lineRule="auto"/>
        <w:ind w:firstLine="360"/>
        <w:rPr>
          <w:rFonts w:ascii="Calibri Light" w:hAnsi="Calibri Light"/>
          <w:b/>
          <w:sz w:val="24"/>
          <w:szCs w:val="24"/>
          <w:u w:val="single"/>
        </w:rPr>
      </w:pPr>
      <w:r w:rsidRPr="00570F0D">
        <w:rPr>
          <w:rFonts w:ascii="Calibri Light" w:hAnsi="Calibri Light"/>
          <w:sz w:val="24"/>
          <w:szCs w:val="24"/>
          <w:u w:val="single"/>
        </w:rPr>
        <w:t>Included as separate attachment:</w:t>
      </w:r>
    </w:p>
    <w:p w14:paraId="24ABB8E2" w14:textId="77777777" w:rsidR="00F257BD" w:rsidRPr="00570F0D" w:rsidRDefault="00F257BD" w:rsidP="00570F0D">
      <w:pPr>
        <w:pStyle w:val="NoSpacing"/>
        <w:numPr>
          <w:ilvl w:val="0"/>
          <w:numId w:val="14"/>
        </w:numPr>
        <w:spacing w:line="276" w:lineRule="auto"/>
        <w:rPr>
          <w:rFonts w:ascii="Calibri Light" w:hAnsi="Calibri Light"/>
          <w:sz w:val="24"/>
          <w:szCs w:val="24"/>
        </w:rPr>
      </w:pPr>
      <w:r w:rsidRPr="00570F0D">
        <w:rPr>
          <w:rFonts w:ascii="Calibri Light" w:hAnsi="Calibri Light"/>
          <w:sz w:val="24"/>
          <w:szCs w:val="24"/>
        </w:rPr>
        <w:t>Proposal cost/fee</w:t>
      </w:r>
    </w:p>
    <w:p w14:paraId="1CB6D1F6" w14:textId="338CF4A5" w:rsidR="007A2BED" w:rsidRPr="008063A8" w:rsidRDefault="00F257BD" w:rsidP="00570F0D">
      <w:pPr>
        <w:pStyle w:val="NoSpacing"/>
        <w:numPr>
          <w:ilvl w:val="0"/>
          <w:numId w:val="14"/>
        </w:numPr>
        <w:spacing w:line="276" w:lineRule="auto"/>
        <w:rPr>
          <w:rFonts w:ascii="Calibri Light" w:hAnsi="Calibri Light"/>
          <w:b/>
          <w:sz w:val="24"/>
          <w:szCs w:val="24"/>
        </w:rPr>
      </w:pPr>
      <w:r w:rsidRPr="00570F0D">
        <w:rPr>
          <w:rFonts w:ascii="Calibri Light" w:hAnsi="Calibri Light"/>
          <w:sz w:val="24"/>
          <w:szCs w:val="24"/>
        </w:rPr>
        <w:lastRenderedPageBreak/>
        <w:t>Overall cost</w:t>
      </w:r>
    </w:p>
    <w:p w14:paraId="46457CF1" w14:textId="77777777" w:rsidR="008063A8" w:rsidRDefault="008063A8" w:rsidP="008063A8">
      <w:pPr>
        <w:pStyle w:val="NoSpacing"/>
        <w:spacing w:line="276" w:lineRule="auto"/>
        <w:ind w:left="720"/>
        <w:rPr>
          <w:rFonts w:ascii="Calibri Light" w:hAnsi="Calibri Light"/>
          <w:b/>
          <w:sz w:val="24"/>
          <w:szCs w:val="24"/>
        </w:rPr>
      </w:pPr>
    </w:p>
    <w:p w14:paraId="50BA2629" w14:textId="77777777" w:rsidR="00273E75" w:rsidRPr="00570F0D" w:rsidRDefault="00273E75" w:rsidP="008063A8">
      <w:pPr>
        <w:pStyle w:val="NoSpacing"/>
        <w:spacing w:line="276" w:lineRule="auto"/>
        <w:ind w:left="720"/>
        <w:rPr>
          <w:rFonts w:ascii="Calibri Light" w:hAnsi="Calibri Light"/>
          <w:b/>
          <w:sz w:val="24"/>
          <w:szCs w:val="24"/>
        </w:rPr>
      </w:pPr>
    </w:p>
    <w:p w14:paraId="10FFF422" w14:textId="77777777" w:rsidR="008063A8" w:rsidRPr="00570F0D" w:rsidRDefault="008063A8" w:rsidP="008063A8">
      <w:pPr>
        <w:pStyle w:val="BodyText"/>
        <w:rPr>
          <w:rFonts w:ascii="Calibri Light" w:hAnsi="Calibri Light"/>
          <w:b/>
          <w:color w:val="365F91" w:themeColor="accent1" w:themeShade="BF"/>
          <w:sz w:val="32"/>
          <w:szCs w:val="24"/>
        </w:rPr>
      </w:pPr>
      <w:r w:rsidRPr="00570F0D">
        <w:rPr>
          <w:rFonts w:ascii="Calibri Light" w:hAnsi="Calibri Light"/>
          <w:b/>
          <w:color w:val="365F91" w:themeColor="accent1" w:themeShade="BF"/>
          <w:sz w:val="32"/>
          <w:szCs w:val="24"/>
        </w:rPr>
        <w:t>Disclosure</w:t>
      </w:r>
    </w:p>
    <w:p w14:paraId="1D531BC9" w14:textId="0F21877E" w:rsidR="005013F7" w:rsidRPr="00570F0D" w:rsidRDefault="00537E71" w:rsidP="00B106DA">
      <w:pPr>
        <w:pStyle w:val="BodyText"/>
        <w:rPr>
          <w:rFonts w:ascii="Calibri Light" w:hAnsi="Calibri Light"/>
          <w:sz w:val="24"/>
          <w:szCs w:val="24"/>
        </w:rPr>
      </w:pPr>
      <w:r w:rsidRPr="00570F0D">
        <w:rPr>
          <w:rFonts w:ascii="Calibri Light" w:hAnsi="Calibri Light"/>
          <w:sz w:val="24"/>
          <w:szCs w:val="24"/>
        </w:rPr>
        <w:t>If you, or any director, officer, employee or owner of your company has</w:t>
      </w:r>
      <w:r w:rsidR="00382599">
        <w:rPr>
          <w:rFonts w:ascii="Calibri Light" w:hAnsi="Calibri Light"/>
          <w:sz w:val="24"/>
          <w:szCs w:val="24"/>
        </w:rPr>
        <w:t xml:space="preserve"> a</w:t>
      </w:r>
      <w:r w:rsidRPr="00570F0D">
        <w:rPr>
          <w:rFonts w:ascii="Calibri Light" w:hAnsi="Calibri Light"/>
          <w:sz w:val="24"/>
          <w:szCs w:val="24"/>
        </w:rPr>
        <w:t xml:space="preserve"> business or personal relationship with a director, officer or employee of the Seneca Nation of Indians (or its affiliates) that may create a conflict of interest, or appearance of impropriety, for or relating to such director, officer or employee in connection with the entry into, or ongoing </w:t>
      </w:r>
      <w:r w:rsidR="00B3759D" w:rsidRPr="00570F0D">
        <w:rPr>
          <w:rFonts w:ascii="Calibri Light" w:hAnsi="Calibri Light"/>
          <w:sz w:val="24"/>
          <w:szCs w:val="24"/>
        </w:rPr>
        <w:t>performance of, the transaction</w:t>
      </w:r>
      <w:r w:rsidRPr="00570F0D">
        <w:rPr>
          <w:rFonts w:ascii="Calibri Light" w:hAnsi="Calibri Light"/>
          <w:sz w:val="24"/>
          <w:szCs w:val="24"/>
        </w:rPr>
        <w:t>(s) or service(s) contemplated under this RFP, you are under an obligation to disclose such conflict to the Nation, to the extent that you have knowledge thereof.</w:t>
      </w:r>
      <w:r w:rsidR="00B3759D" w:rsidRPr="00570F0D">
        <w:rPr>
          <w:rFonts w:ascii="Calibri Light" w:hAnsi="Calibri Light"/>
          <w:sz w:val="24"/>
          <w:szCs w:val="24"/>
        </w:rPr>
        <w:t xml:space="preserve"> All work completed must be </w:t>
      </w:r>
      <w:r w:rsidR="007455B2" w:rsidRPr="00570F0D">
        <w:rPr>
          <w:rFonts w:ascii="Calibri Light" w:hAnsi="Calibri Light"/>
          <w:sz w:val="24"/>
          <w:szCs w:val="24"/>
        </w:rPr>
        <w:t>done</w:t>
      </w:r>
      <w:r w:rsidR="00B3759D" w:rsidRPr="00570F0D">
        <w:rPr>
          <w:rFonts w:ascii="Calibri Light" w:hAnsi="Calibri Light"/>
          <w:sz w:val="24"/>
          <w:szCs w:val="24"/>
        </w:rPr>
        <w:t xml:space="preserve"> in compliance wi</w:t>
      </w:r>
      <w:r w:rsidR="00EF0312" w:rsidRPr="00570F0D">
        <w:rPr>
          <w:rFonts w:ascii="Calibri Light" w:hAnsi="Calibri Light"/>
          <w:sz w:val="24"/>
          <w:szCs w:val="24"/>
        </w:rPr>
        <w:t xml:space="preserve">th all </w:t>
      </w:r>
      <w:r w:rsidR="00F30382">
        <w:rPr>
          <w:rFonts w:ascii="Calibri Light" w:hAnsi="Calibri Light"/>
          <w:sz w:val="24"/>
          <w:szCs w:val="24"/>
        </w:rPr>
        <w:t>SN</w:t>
      </w:r>
      <w:r w:rsidR="00EF0312" w:rsidRPr="00570F0D">
        <w:rPr>
          <w:rFonts w:ascii="Calibri Light" w:hAnsi="Calibri Light"/>
          <w:sz w:val="24"/>
          <w:szCs w:val="24"/>
        </w:rPr>
        <w:t xml:space="preserve"> laws and regulations as well as </w:t>
      </w:r>
      <w:r w:rsidR="00754ACD" w:rsidRPr="00570F0D">
        <w:rPr>
          <w:rFonts w:ascii="Calibri Light" w:hAnsi="Calibri Light"/>
          <w:sz w:val="24"/>
          <w:szCs w:val="24"/>
        </w:rPr>
        <w:t>a</w:t>
      </w:r>
      <w:r w:rsidR="00754ACD">
        <w:rPr>
          <w:rFonts w:ascii="Calibri Light" w:hAnsi="Calibri Light"/>
          <w:sz w:val="24"/>
          <w:szCs w:val="24"/>
        </w:rPr>
        <w:t>ny</w:t>
      </w:r>
      <w:r w:rsidR="00EF0312" w:rsidRPr="00570F0D">
        <w:rPr>
          <w:rFonts w:ascii="Calibri Light" w:hAnsi="Calibri Light"/>
          <w:sz w:val="24"/>
          <w:szCs w:val="24"/>
        </w:rPr>
        <w:t xml:space="preserve"> funding source requirements.</w:t>
      </w:r>
    </w:p>
    <w:p w14:paraId="6D2B1780" w14:textId="56BFB144" w:rsidR="00EF0312" w:rsidRPr="00570F0D" w:rsidRDefault="00B3759D" w:rsidP="007B1672">
      <w:pPr>
        <w:pStyle w:val="BodyText"/>
        <w:rPr>
          <w:rFonts w:ascii="Calibri Light" w:hAnsi="Calibri Light"/>
          <w:sz w:val="24"/>
          <w:szCs w:val="24"/>
        </w:rPr>
      </w:pPr>
      <w:r w:rsidRPr="00570F0D">
        <w:rPr>
          <w:rFonts w:ascii="Calibri Light" w:hAnsi="Calibri Light"/>
          <w:b/>
          <w:color w:val="365F91" w:themeColor="accent1" w:themeShade="BF"/>
          <w:sz w:val="32"/>
          <w:szCs w:val="24"/>
        </w:rPr>
        <w:t>Appendices</w:t>
      </w:r>
    </w:p>
    <w:p w14:paraId="15D37768" w14:textId="27A76F09" w:rsidR="00B53A00" w:rsidRPr="00570F0D" w:rsidRDefault="00B53A00" w:rsidP="005013F7">
      <w:pPr>
        <w:pStyle w:val="BodyText"/>
        <w:spacing w:line="240" w:lineRule="auto"/>
        <w:rPr>
          <w:rFonts w:ascii="Calibri Light" w:hAnsi="Calibri Light"/>
          <w:sz w:val="24"/>
          <w:szCs w:val="24"/>
        </w:rPr>
      </w:pPr>
      <w:r w:rsidRPr="00570F0D">
        <w:rPr>
          <w:rFonts w:ascii="Calibri Light" w:hAnsi="Calibri Light"/>
          <w:sz w:val="24"/>
          <w:szCs w:val="24"/>
        </w:rPr>
        <w:t xml:space="preserve">Appendix </w:t>
      </w:r>
      <w:r w:rsidR="00763175">
        <w:rPr>
          <w:rFonts w:ascii="Calibri Light" w:hAnsi="Calibri Light"/>
          <w:sz w:val="24"/>
          <w:szCs w:val="24"/>
        </w:rPr>
        <w:t>A</w:t>
      </w:r>
      <w:r w:rsidRPr="00570F0D">
        <w:rPr>
          <w:rFonts w:ascii="Calibri Light" w:hAnsi="Calibri Light"/>
          <w:sz w:val="24"/>
          <w:szCs w:val="24"/>
        </w:rPr>
        <w:t xml:space="preserve">: </w:t>
      </w:r>
      <w:r w:rsidR="00F16697">
        <w:rPr>
          <w:rFonts w:ascii="Calibri Light" w:hAnsi="Calibri Light"/>
          <w:sz w:val="24"/>
          <w:szCs w:val="24"/>
        </w:rPr>
        <w:t>Sample Consultant Contract</w:t>
      </w:r>
    </w:p>
    <w:p w14:paraId="0953FA03" w14:textId="7F97C532" w:rsidR="00326DF6" w:rsidRDefault="00B53A00" w:rsidP="005013F7">
      <w:pPr>
        <w:pStyle w:val="BodyText"/>
        <w:spacing w:line="240" w:lineRule="auto"/>
        <w:rPr>
          <w:rFonts w:ascii="Calibri Light" w:hAnsi="Calibri Light"/>
          <w:sz w:val="24"/>
          <w:szCs w:val="24"/>
        </w:rPr>
      </w:pPr>
      <w:r w:rsidRPr="00570F0D">
        <w:rPr>
          <w:rFonts w:ascii="Calibri Light" w:hAnsi="Calibri Light"/>
          <w:sz w:val="24"/>
          <w:szCs w:val="24"/>
        </w:rPr>
        <w:t xml:space="preserve">Appendix </w:t>
      </w:r>
      <w:r w:rsidR="00763175">
        <w:rPr>
          <w:rFonts w:ascii="Calibri Light" w:hAnsi="Calibri Light"/>
          <w:sz w:val="24"/>
          <w:szCs w:val="24"/>
        </w:rPr>
        <w:t>B</w:t>
      </w:r>
      <w:r w:rsidR="00EF0312" w:rsidRPr="00570F0D">
        <w:rPr>
          <w:rFonts w:ascii="Calibri Light" w:hAnsi="Calibri Light"/>
          <w:sz w:val="24"/>
          <w:szCs w:val="24"/>
        </w:rPr>
        <w:t xml:space="preserve">: </w:t>
      </w:r>
      <w:r w:rsidR="00326DF6">
        <w:rPr>
          <w:rFonts w:ascii="Calibri Light" w:hAnsi="Calibri Light"/>
          <w:sz w:val="24"/>
          <w:szCs w:val="24"/>
        </w:rPr>
        <w:t>Cattaraugus Territory</w:t>
      </w:r>
      <w:r w:rsidR="0047113D" w:rsidRPr="00570F0D">
        <w:rPr>
          <w:rFonts w:ascii="Calibri Light" w:hAnsi="Calibri Light"/>
          <w:sz w:val="24"/>
          <w:szCs w:val="24"/>
        </w:rPr>
        <w:t xml:space="preserve"> Map</w:t>
      </w:r>
    </w:p>
    <w:p w14:paraId="3F754EC9" w14:textId="2CCFBE82" w:rsidR="00FE60BC" w:rsidRDefault="00326DF6" w:rsidP="005013F7">
      <w:pPr>
        <w:pStyle w:val="BodyText"/>
        <w:spacing w:line="240" w:lineRule="auto"/>
        <w:rPr>
          <w:rFonts w:ascii="Calibri Light" w:hAnsi="Calibri Light"/>
          <w:sz w:val="24"/>
          <w:szCs w:val="24"/>
        </w:rPr>
      </w:pPr>
      <w:r>
        <w:rPr>
          <w:rFonts w:ascii="Calibri Light" w:hAnsi="Calibri Light"/>
          <w:sz w:val="24"/>
          <w:szCs w:val="24"/>
        </w:rPr>
        <w:t xml:space="preserve">Appendix </w:t>
      </w:r>
      <w:r w:rsidR="00763175">
        <w:rPr>
          <w:rFonts w:ascii="Calibri Light" w:hAnsi="Calibri Light"/>
          <w:sz w:val="24"/>
          <w:szCs w:val="24"/>
        </w:rPr>
        <w:t>C</w:t>
      </w:r>
      <w:r>
        <w:rPr>
          <w:rFonts w:ascii="Calibri Light" w:hAnsi="Calibri Light"/>
          <w:sz w:val="24"/>
          <w:szCs w:val="24"/>
        </w:rPr>
        <w:t>: STS Bus Schedule</w:t>
      </w:r>
    </w:p>
    <w:p w14:paraId="0BD71688" w14:textId="4EFF9453" w:rsidR="00FE60BC" w:rsidRDefault="00FE60BC" w:rsidP="005013F7">
      <w:pPr>
        <w:pStyle w:val="BodyText"/>
        <w:spacing w:line="240" w:lineRule="auto"/>
        <w:rPr>
          <w:rFonts w:ascii="Calibri Light" w:hAnsi="Calibri Light"/>
          <w:sz w:val="24"/>
          <w:szCs w:val="24"/>
        </w:rPr>
      </w:pPr>
      <w:r>
        <w:rPr>
          <w:rFonts w:ascii="Calibri Light" w:hAnsi="Calibri Light"/>
          <w:sz w:val="24"/>
          <w:szCs w:val="24"/>
        </w:rPr>
        <w:t xml:space="preserve">Appendix </w:t>
      </w:r>
      <w:r w:rsidR="00C240B9">
        <w:rPr>
          <w:rFonts w:ascii="Calibri Light" w:hAnsi="Calibri Light"/>
          <w:sz w:val="24"/>
          <w:szCs w:val="24"/>
        </w:rPr>
        <w:t>D</w:t>
      </w:r>
      <w:r>
        <w:rPr>
          <w:rFonts w:ascii="Calibri Light" w:hAnsi="Calibri Light"/>
          <w:sz w:val="24"/>
          <w:szCs w:val="24"/>
        </w:rPr>
        <w:t xml:space="preserve">: SN Business Code </w:t>
      </w:r>
    </w:p>
    <w:p w14:paraId="2B4B9372" w14:textId="77777777" w:rsidR="008B6635" w:rsidRDefault="00FE60BC" w:rsidP="005013F7">
      <w:pPr>
        <w:pStyle w:val="BodyText"/>
        <w:spacing w:line="240" w:lineRule="auto"/>
        <w:rPr>
          <w:rFonts w:ascii="Calibri Light" w:hAnsi="Calibri Light"/>
          <w:sz w:val="24"/>
          <w:szCs w:val="24"/>
        </w:rPr>
      </w:pPr>
      <w:r>
        <w:rPr>
          <w:rFonts w:ascii="Calibri Light" w:hAnsi="Calibri Light"/>
          <w:sz w:val="24"/>
          <w:szCs w:val="24"/>
        </w:rPr>
        <w:t xml:space="preserve">Appendix </w:t>
      </w:r>
      <w:r w:rsidR="00C240B9">
        <w:rPr>
          <w:rFonts w:ascii="Calibri Light" w:hAnsi="Calibri Light"/>
          <w:sz w:val="24"/>
          <w:szCs w:val="24"/>
        </w:rPr>
        <w:t>E</w:t>
      </w:r>
      <w:r>
        <w:rPr>
          <w:rFonts w:ascii="Calibri Light" w:hAnsi="Calibri Light"/>
          <w:sz w:val="24"/>
          <w:szCs w:val="24"/>
        </w:rPr>
        <w:t>: SN Business License Application</w:t>
      </w:r>
    </w:p>
    <w:p w14:paraId="29318762" w14:textId="5B0B4CAB" w:rsidR="00EF0312" w:rsidRPr="00570F0D" w:rsidRDefault="008B6635" w:rsidP="005013F7">
      <w:pPr>
        <w:pStyle w:val="BodyText"/>
        <w:spacing w:line="240" w:lineRule="auto"/>
        <w:rPr>
          <w:rFonts w:ascii="Calibri Light" w:hAnsi="Calibri Light"/>
          <w:sz w:val="24"/>
          <w:szCs w:val="24"/>
        </w:rPr>
      </w:pPr>
      <w:r>
        <w:rPr>
          <w:rFonts w:ascii="Calibri Light" w:hAnsi="Calibri Light"/>
          <w:sz w:val="24"/>
          <w:szCs w:val="24"/>
        </w:rPr>
        <w:t xml:space="preserve">Appendix F: SNI Standard Consulting Agreement </w:t>
      </w:r>
      <w:r w:rsidR="00FE60BC">
        <w:rPr>
          <w:rFonts w:ascii="Calibri Light" w:hAnsi="Calibri Light"/>
          <w:sz w:val="24"/>
          <w:szCs w:val="24"/>
        </w:rPr>
        <w:t xml:space="preserve"> </w:t>
      </w:r>
      <w:r w:rsidR="00326DF6">
        <w:rPr>
          <w:rFonts w:ascii="Calibri Light" w:hAnsi="Calibri Light"/>
          <w:sz w:val="24"/>
          <w:szCs w:val="24"/>
        </w:rPr>
        <w:t xml:space="preserve"> </w:t>
      </w:r>
      <w:r w:rsidR="00EF0312" w:rsidRPr="00570F0D">
        <w:rPr>
          <w:rFonts w:ascii="Calibri Light" w:hAnsi="Calibri Light"/>
          <w:sz w:val="24"/>
          <w:szCs w:val="24"/>
        </w:rPr>
        <w:t xml:space="preserve"> </w:t>
      </w:r>
    </w:p>
    <w:p w14:paraId="3D34494F" w14:textId="71B7BB0B" w:rsidR="00B53A00" w:rsidRPr="00570F0D" w:rsidRDefault="00B53A00" w:rsidP="005013F7">
      <w:pPr>
        <w:pStyle w:val="BodyText"/>
        <w:spacing w:line="240" w:lineRule="auto"/>
        <w:rPr>
          <w:rFonts w:ascii="Calibri Light" w:hAnsi="Calibri Light"/>
          <w:sz w:val="24"/>
          <w:szCs w:val="24"/>
        </w:rPr>
      </w:pPr>
    </w:p>
    <w:p w14:paraId="3128638E" w14:textId="598C61C3" w:rsidR="00763175" w:rsidRPr="00570F0D" w:rsidRDefault="005013F7" w:rsidP="00601E71">
      <w:pPr>
        <w:pStyle w:val="BodyText"/>
        <w:spacing w:after="0" w:line="240" w:lineRule="auto"/>
        <w:rPr>
          <w:rFonts w:ascii="Calibri Light" w:hAnsi="Calibri Light"/>
          <w:sz w:val="24"/>
          <w:szCs w:val="24"/>
        </w:rPr>
      </w:pPr>
      <w:r w:rsidRPr="00570F0D">
        <w:rPr>
          <w:rFonts w:ascii="Calibri Light" w:hAnsi="Calibri Light"/>
          <w:sz w:val="24"/>
          <w:szCs w:val="24"/>
        </w:rPr>
        <w:t>Cc</w:t>
      </w:r>
      <w:r w:rsidR="007455B2" w:rsidRPr="00570F0D">
        <w:rPr>
          <w:rFonts w:ascii="Calibri Light" w:hAnsi="Calibri Light"/>
          <w:sz w:val="24"/>
          <w:szCs w:val="24"/>
        </w:rPr>
        <w:t>: Angie</w:t>
      </w:r>
      <w:r w:rsidR="00601E71">
        <w:rPr>
          <w:rFonts w:ascii="Calibri Light" w:hAnsi="Calibri Light"/>
          <w:sz w:val="24"/>
          <w:szCs w:val="24"/>
        </w:rPr>
        <w:t xml:space="preserve"> Kennedy</w:t>
      </w:r>
    </w:p>
    <w:p w14:paraId="6EC30F3D" w14:textId="45C8AA12" w:rsidR="00763175" w:rsidRDefault="00B53A00" w:rsidP="00090561">
      <w:pPr>
        <w:pStyle w:val="BodyText"/>
        <w:ind w:left="330"/>
        <w:rPr>
          <w:rFonts w:ascii="Calibri Light" w:hAnsi="Calibri Light"/>
          <w:sz w:val="24"/>
          <w:szCs w:val="24"/>
        </w:rPr>
      </w:pPr>
      <w:r w:rsidRPr="00570F0D">
        <w:rPr>
          <w:rFonts w:ascii="Calibri Light" w:hAnsi="Calibri Light"/>
          <w:sz w:val="24"/>
          <w:szCs w:val="24"/>
        </w:rPr>
        <w:t>Sharon Ray</w:t>
      </w:r>
      <w:r w:rsidR="00763175">
        <w:rPr>
          <w:rFonts w:ascii="Calibri Light" w:hAnsi="Calibri Light"/>
          <w:sz w:val="24"/>
          <w:szCs w:val="24"/>
        </w:rPr>
        <w:t xml:space="preserve">                                                                                                                                          Tammy Jimerson</w:t>
      </w:r>
    </w:p>
    <w:p w14:paraId="4A439783" w14:textId="77777777" w:rsidR="00763175" w:rsidRDefault="00763175" w:rsidP="00B106DA">
      <w:pPr>
        <w:pStyle w:val="BodyText"/>
        <w:rPr>
          <w:rFonts w:ascii="Calibri Light" w:hAnsi="Calibri Light"/>
          <w:sz w:val="24"/>
          <w:szCs w:val="24"/>
        </w:rPr>
      </w:pPr>
    </w:p>
    <w:p w14:paraId="6255A466" w14:textId="77777777" w:rsidR="00763175" w:rsidRDefault="00763175" w:rsidP="00B106DA">
      <w:pPr>
        <w:pStyle w:val="BodyText"/>
        <w:rPr>
          <w:rFonts w:ascii="Calibri Light" w:hAnsi="Calibri Light"/>
          <w:sz w:val="24"/>
          <w:szCs w:val="24"/>
        </w:rPr>
      </w:pPr>
    </w:p>
    <w:p w14:paraId="61A4F26F" w14:textId="7CF22C17" w:rsidR="007246DD" w:rsidRPr="00570F0D" w:rsidRDefault="007246DD" w:rsidP="00B106DA">
      <w:pPr>
        <w:pStyle w:val="BodyText"/>
        <w:rPr>
          <w:rFonts w:ascii="Calibri Light" w:hAnsi="Calibri Light"/>
          <w:sz w:val="24"/>
          <w:szCs w:val="24"/>
        </w:rPr>
      </w:pPr>
    </w:p>
    <w:sectPr w:rsidR="007246DD" w:rsidRPr="00570F0D" w:rsidSect="00F524A3">
      <w:headerReference w:type="default" r:id="rId13"/>
      <w:footerReference w:type="default" r:id="rId14"/>
      <w:pgSz w:w="12240" w:h="15840"/>
      <w:pgMar w:top="720" w:right="1440" w:bottom="72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270A3" w14:textId="77777777" w:rsidR="00BD5292" w:rsidRDefault="00BD5292" w:rsidP="005C3B24">
      <w:pPr>
        <w:spacing w:after="0" w:line="240" w:lineRule="auto"/>
      </w:pPr>
      <w:r>
        <w:separator/>
      </w:r>
    </w:p>
  </w:endnote>
  <w:endnote w:type="continuationSeparator" w:id="0">
    <w:p w14:paraId="22EC817E" w14:textId="77777777" w:rsidR="00BD5292" w:rsidRDefault="00BD5292" w:rsidP="005C3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w Cen MT">
    <w:altName w:val="Tw Cen"/>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F2195" w14:textId="12CC4F24" w:rsidR="00F524A3" w:rsidRDefault="00F524A3">
    <w:pPr>
      <w:pStyle w:val="Footer"/>
    </w:pPr>
    <w:r>
      <w:t xml:space="preserve">RFP – </w:t>
    </w:r>
    <w:r w:rsidR="003302CC">
      <w:t>Consulting Services</w:t>
    </w:r>
  </w:p>
  <w:p w14:paraId="6E56E0BC" w14:textId="4DA12C71" w:rsidR="00F524A3" w:rsidRDefault="003302CC">
    <w:pPr>
      <w:pStyle w:val="Footer"/>
    </w:pPr>
    <w:r>
      <w:t>Seneca Nation Transpo</w:t>
    </w:r>
    <w:r w:rsidR="00A74B5C">
      <w:t>rtation, Seneca Transit Service</w:t>
    </w:r>
    <w:r>
      <w:t xml:space="preserve">: </w:t>
    </w:r>
    <w:r w:rsidR="00A74B5C">
      <w:t>Circulator Analysis</w:t>
    </w:r>
    <w:r w:rsidR="001870C8">
      <w:t xml:space="preserve"> </w:t>
    </w:r>
  </w:p>
  <w:p w14:paraId="0CD7C18C" w14:textId="32769246" w:rsidR="004B4772" w:rsidRDefault="005560EA">
    <w:pPr>
      <w:pStyle w:val="Footer"/>
    </w:pPr>
    <w:r>
      <w:t xml:space="preserve">Issued: </w:t>
    </w:r>
    <w:r w:rsidR="00F30382">
      <w:t>SN</w:t>
    </w:r>
    <w:r>
      <w:t xml:space="preserve"> DOT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BF6A3" w14:textId="77777777" w:rsidR="00BD5292" w:rsidRDefault="00BD5292" w:rsidP="005C3B24">
      <w:pPr>
        <w:spacing w:after="0" w:line="240" w:lineRule="auto"/>
      </w:pPr>
      <w:r>
        <w:separator/>
      </w:r>
    </w:p>
  </w:footnote>
  <w:footnote w:type="continuationSeparator" w:id="0">
    <w:p w14:paraId="28624E00" w14:textId="77777777" w:rsidR="00BD5292" w:rsidRDefault="00BD5292" w:rsidP="005C3B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868284618"/>
      <w:docPartObj>
        <w:docPartGallery w:val="Page Numbers (Top of Page)"/>
        <w:docPartUnique/>
      </w:docPartObj>
    </w:sdtPr>
    <w:sdtEndPr>
      <w:rPr>
        <w:b/>
        <w:bCs/>
        <w:noProof/>
        <w:color w:val="auto"/>
        <w:spacing w:val="0"/>
      </w:rPr>
    </w:sdtEndPr>
    <w:sdtContent>
      <w:p w14:paraId="2AF544B7" w14:textId="7A63EA4C" w:rsidR="00164BEC" w:rsidRDefault="00164BE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561758" w:rsidRPr="00561758">
          <w:rPr>
            <w:b/>
            <w:bCs/>
            <w:noProof/>
          </w:rPr>
          <w:t>5</w:t>
        </w:r>
        <w:r>
          <w:rPr>
            <w:b/>
            <w:bCs/>
            <w:noProof/>
          </w:rPr>
          <w:fldChar w:fldCharType="end"/>
        </w:r>
      </w:p>
    </w:sdtContent>
  </w:sdt>
  <w:p w14:paraId="560EDAFC" w14:textId="77777777" w:rsidR="00164BEC" w:rsidRDefault="00164B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404F4"/>
    <w:multiLevelType w:val="hybridMultilevel"/>
    <w:tmpl w:val="46660A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83470"/>
    <w:multiLevelType w:val="singleLevel"/>
    <w:tmpl w:val="04090013"/>
    <w:lvl w:ilvl="0">
      <w:start w:val="1"/>
      <w:numFmt w:val="upperRoman"/>
      <w:lvlText w:val="%1."/>
      <w:lvlJc w:val="left"/>
      <w:pPr>
        <w:tabs>
          <w:tab w:val="left" w:pos="720"/>
        </w:tabs>
        <w:ind w:left="720" w:hanging="720"/>
      </w:pPr>
      <w:rPr>
        <w:strike w:val="0"/>
        <w:dstrike w:val="0"/>
        <w:u w:val="none"/>
      </w:rPr>
    </w:lvl>
  </w:abstractNum>
  <w:abstractNum w:abstractNumId="2" w15:restartNumberingAfterBreak="0">
    <w:nsid w:val="0EF73FBE"/>
    <w:multiLevelType w:val="hybridMultilevel"/>
    <w:tmpl w:val="880C97B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E612486"/>
    <w:multiLevelType w:val="hybridMultilevel"/>
    <w:tmpl w:val="CCEE40E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FA66230"/>
    <w:multiLevelType w:val="hybridMultilevel"/>
    <w:tmpl w:val="17BA83F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FD473B"/>
    <w:multiLevelType w:val="hybridMultilevel"/>
    <w:tmpl w:val="D9900D9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D02023"/>
    <w:multiLevelType w:val="hybridMultilevel"/>
    <w:tmpl w:val="4770F9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7EE1BB3"/>
    <w:multiLevelType w:val="hybridMultilevel"/>
    <w:tmpl w:val="9C0E2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907D63"/>
    <w:multiLevelType w:val="hybridMultilevel"/>
    <w:tmpl w:val="5768A720"/>
    <w:lvl w:ilvl="0" w:tplc="12A22A50">
      <w:start w:val="1"/>
      <w:numFmt w:val="decimal"/>
      <w:lvlText w:val="%1."/>
      <w:lvlJc w:val="left"/>
      <w:pPr>
        <w:ind w:left="720" w:hanging="360"/>
      </w:pPr>
      <w:rPr>
        <w:rFonts w:hint="default"/>
        <w:b w:val="0"/>
      </w:rPr>
    </w:lvl>
    <w:lvl w:ilvl="1" w:tplc="2BB08680">
      <w:start w:val="1"/>
      <w:numFmt w:val="lowerLetter"/>
      <w:lvlText w:val="%2."/>
      <w:lvlJc w:val="left"/>
      <w:pPr>
        <w:ind w:left="1440" w:hanging="360"/>
      </w:pPr>
      <w:rPr>
        <w:b w:val="0"/>
        <w:sz w:val="24"/>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C3062D"/>
    <w:multiLevelType w:val="hybridMultilevel"/>
    <w:tmpl w:val="145C53C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6A92880"/>
    <w:multiLevelType w:val="hybridMultilevel"/>
    <w:tmpl w:val="452CF566"/>
    <w:lvl w:ilvl="0" w:tplc="04090003">
      <w:start w:val="1"/>
      <w:numFmt w:val="bullet"/>
      <w:lvlText w:val="o"/>
      <w:lvlJc w:val="left"/>
      <w:pPr>
        <w:ind w:left="1491" w:hanging="360"/>
      </w:pPr>
      <w:rPr>
        <w:rFonts w:ascii="Courier New" w:hAnsi="Courier New" w:cs="Courier New" w:hint="default"/>
      </w:rPr>
    </w:lvl>
    <w:lvl w:ilvl="1" w:tplc="04090003" w:tentative="1">
      <w:start w:val="1"/>
      <w:numFmt w:val="bullet"/>
      <w:lvlText w:val="o"/>
      <w:lvlJc w:val="left"/>
      <w:pPr>
        <w:ind w:left="2211" w:hanging="360"/>
      </w:pPr>
      <w:rPr>
        <w:rFonts w:ascii="Courier New" w:hAnsi="Courier New" w:cs="Courier New" w:hint="default"/>
      </w:rPr>
    </w:lvl>
    <w:lvl w:ilvl="2" w:tplc="04090005" w:tentative="1">
      <w:start w:val="1"/>
      <w:numFmt w:val="bullet"/>
      <w:lvlText w:val=""/>
      <w:lvlJc w:val="left"/>
      <w:pPr>
        <w:ind w:left="2931" w:hanging="360"/>
      </w:pPr>
      <w:rPr>
        <w:rFonts w:ascii="Wingdings" w:hAnsi="Wingdings" w:hint="default"/>
      </w:rPr>
    </w:lvl>
    <w:lvl w:ilvl="3" w:tplc="04090001" w:tentative="1">
      <w:start w:val="1"/>
      <w:numFmt w:val="bullet"/>
      <w:lvlText w:val=""/>
      <w:lvlJc w:val="left"/>
      <w:pPr>
        <w:ind w:left="3651" w:hanging="360"/>
      </w:pPr>
      <w:rPr>
        <w:rFonts w:ascii="Symbol" w:hAnsi="Symbol" w:hint="default"/>
      </w:rPr>
    </w:lvl>
    <w:lvl w:ilvl="4" w:tplc="04090003" w:tentative="1">
      <w:start w:val="1"/>
      <w:numFmt w:val="bullet"/>
      <w:lvlText w:val="o"/>
      <w:lvlJc w:val="left"/>
      <w:pPr>
        <w:ind w:left="4371" w:hanging="360"/>
      </w:pPr>
      <w:rPr>
        <w:rFonts w:ascii="Courier New" w:hAnsi="Courier New" w:cs="Courier New" w:hint="default"/>
      </w:rPr>
    </w:lvl>
    <w:lvl w:ilvl="5" w:tplc="04090005" w:tentative="1">
      <w:start w:val="1"/>
      <w:numFmt w:val="bullet"/>
      <w:lvlText w:val=""/>
      <w:lvlJc w:val="left"/>
      <w:pPr>
        <w:ind w:left="5091" w:hanging="360"/>
      </w:pPr>
      <w:rPr>
        <w:rFonts w:ascii="Wingdings" w:hAnsi="Wingdings" w:hint="default"/>
      </w:rPr>
    </w:lvl>
    <w:lvl w:ilvl="6" w:tplc="04090001" w:tentative="1">
      <w:start w:val="1"/>
      <w:numFmt w:val="bullet"/>
      <w:lvlText w:val=""/>
      <w:lvlJc w:val="left"/>
      <w:pPr>
        <w:ind w:left="5811" w:hanging="360"/>
      </w:pPr>
      <w:rPr>
        <w:rFonts w:ascii="Symbol" w:hAnsi="Symbol" w:hint="default"/>
      </w:rPr>
    </w:lvl>
    <w:lvl w:ilvl="7" w:tplc="04090003" w:tentative="1">
      <w:start w:val="1"/>
      <w:numFmt w:val="bullet"/>
      <w:lvlText w:val="o"/>
      <w:lvlJc w:val="left"/>
      <w:pPr>
        <w:ind w:left="6531" w:hanging="360"/>
      </w:pPr>
      <w:rPr>
        <w:rFonts w:ascii="Courier New" w:hAnsi="Courier New" w:cs="Courier New" w:hint="default"/>
      </w:rPr>
    </w:lvl>
    <w:lvl w:ilvl="8" w:tplc="04090005" w:tentative="1">
      <w:start w:val="1"/>
      <w:numFmt w:val="bullet"/>
      <w:lvlText w:val=""/>
      <w:lvlJc w:val="left"/>
      <w:pPr>
        <w:ind w:left="7251" w:hanging="360"/>
      </w:pPr>
      <w:rPr>
        <w:rFonts w:ascii="Wingdings" w:hAnsi="Wingdings" w:hint="default"/>
      </w:rPr>
    </w:lvl>
  </w:abstractNum>
  <w:abstractNum w:abstractNumId="11" w15:restartNumberingAfterBreak="0">
    <w:nsid w:val="37737E6C"/>
    <w:multiLevelType w:val="hybridMultilevel"/>
    <w:tmpl w:val="952EB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1F1272"/>
    <w:multiLevelType w:val="hybridMultilevel"/>
    <w:tmpl w:val="8C82D8D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B625A29"/>
    <w:multiLevelType w:val="hybridMultilevel"/>
    <w:tmpl w:val="2C2AB73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7C101B"/>
    <w:multiLevelType w:val="hybridMultilevel"/>
    <w:tmpl w:val="1ADE207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816023"/>
    <w:multiLevelType w:val="hybridMultilevel"/>
    <w:tmpl w:val="E6888E1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23E0144"/>
    <w:multiLevelType w:val="hybridMultilevel"/>
    <w:tmpl w:val="9E46609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71E037F"/>
    <w:multiLevelType w:val="hybridMultilevel"/>
    <w:tmpl w:val="A9FA7E54"/>
    <w:lvl w:ilvl="0" w:tplc="D3EA730C">
      <w:start w:val="1"/>
      <w:numFmt w:val="bullet"/>
      <w:lvlText w:val=""/>
      <w:lvlJc w:val="left"/>
      <w:pPr>
        <w:ind w:left="720" w:hanging="360"/>
      </w:pPr>
      <w:rPr>
        <w:rFonts w:ascii="Symbol" w:hAnsi="Symbol" w:hint="default"/>
        <w:color w:val="DDD9C3" w:themeColor="background2" w:themeShade="E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090B0E"/>
    <w:multiLevelType w:val="hybridMultilevel"/>
    <w:tmpl w:val="8EE2206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2FAA166">
      <w:start w:val="150"/>
      <w:numFmt w:val="bullet"/>
      <w:lvlText w:val="•"/>
      <w:lvlJc w:val="left"/>
      <w:pPr>
        <w:ind w:left="2520" w:hanging="720"/>
      </w:pPr>
      <w:rPr>
        <w:rFonts w:ascii="Tw Cen MT" w:eastAsiaTheme="minorEastAsia" w:hAnsi="Tw Cen MT"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EF5DAC"/>
    <w:multiLevelType w:val="hybridMultilevel"/>
    <w:tmpl w:val="C5CE2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D04B3B"/>
    <w:multiLevelType w:val="hybridMultilevel"/>
    <w:tmpl w:val="F54AC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797876"/>
    <w:multiLevelType w:val="hybridMultilevel"/>
    <w:tmpl w:val="13BC898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386A37"/>
    <w:multiLevelType w:val="hybridMultilevel"/>
    <w:tmpl w:val="00DEB31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243EF5"/>
    <w:multiLevelType w:val="hybridMultilevel"/>
    <w:tmpl w:val="F5A43FD8"/>
    <w:lvl w:ilvl="0" w:tplc="04090005">
      <w:start w:val="1"/>
      <w:numFmt w:val="bullet"/>
      <w:lvlText w:val=""/>
      <w:lvlJc w:val="left"/>
      <w:pPr>
        <w:ind w:left="63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8610F8"/>
    <w:multiLevelType w:val="hybridMultilevel"/>
    <w:tmpl w:val="62C6A2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400F6F"/>
    <w:multiLevelType w:val="hybridMultilevel"/>
    <w:tmpl w:val="797E6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DD0061"/>
    <w:multiLevelType w:val="hybridMultilevel"/>
    <w:tmpl w:val="6D82A37A"/>
    <w:lvl w:ilvl="0" w:tplc="9DA44BEE">
      <w:start w:val="1"/>
      <w:numFmt w:val="upp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8641AAC"/>
    <w:multiLevelType w:val="hybridMultilevel"/>
    <w:tmpl w:val="F022F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6B58E8"/>
    <w:multiLevelType w:val="hybridMultilevel"/>
    <w:tmpl w:val="1ADE2078"/>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5772C69"/>
    <w:multiLevelType w:val="hybridMultilevel"/>
    <w:tmpl w:val="10889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352A23"/>
    <w:multiLevelType w:val="hybridMultilevel"/>
    <w:tmpl w:val="8952943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73C7DAD"/>
    <w:multiLevelType w:val="hybridMultilevel"/>
    <w:tmpl w:val="31E0D5F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52183668">
    <w:abstractNumId w:val="8"/>
  </w:num>
  <w:num w:numId="2" w16cid:durableId="154077470">
    <w:abstractNumId w:val="5"/>
  </w:num>
  <w:num w:numId="3" w16cid:durableId="638609517">
    <w:abstractNumId w:val="27"/>
  </w:num>
  <w:num w:numId="4" w16cid:durableId="217598722">
    <w:abstractNumId w:val="2"/>
  </w:num>
  <w:num w:numId="5" w16cid:durableId="1701976548">
    <w:abstractNumId w:val="19"/>
  </w:num>
  <w:num w:numId="6" w16cid:durableId="594362458">
    <w:abstractNumId w:val="29"/>
  </w:num>
  <w:num w:numId="7" w16cid:durableId="55976606">
    <w:abstractNumId w:val="20"/>
  </w:num>
  <w:num w:numId="8" w16cid:durableId="1585795039">
    <w:abstractNumId w:val="1"/>
  </w:num>
  <w:num w:numId="9" w16cid:durableId="1615358664">
    <w:abstractNumId w:val="26"/>
  </w:num>
  <w:num w:numId="10" w16cid:durableId="426268724">
    <w:abstractNumId w:val="25"/>
  </w:num>
  <w:num w:numId="11" w16cid:durableId="1034690980">
    <w:abstractNumId w:val="30"/>
  </w:num>
  <w:num w:numId="12" w16cid:durableId="567155701">
    <w:abstractNumId w:val="18"/>
  </w:num>
  <w:num w:numId="13" w16cid:durableId="535852644">
    <w:abstractNumId w:val="23"/>
  </w:num>
  <w:num w:numId="14" w16cid:durableId="1303972273">
    <w:abstractNumId w:val="22"/>
  </w:num>
  <w:num w:numId="15" w16cid:durableId="1232078456">
    <w:abstractNumId w:val="17"/>
  </w:num>
  <w:num w:numId="16" w16cid:durableId="665715646">
    <w:abstractNumId w:val="10"/>
  </w:num>
  <w:num w:numId="17" w16cid:durableId="978341425">
    <w:abstractNumId w:val="9"/>
  </w:num>
  <w:num w:numId="18" w16cid:durableId="1274706332">
    <w:abstractNumId w:val="4"/>
  </w:num>
  <w:num w:numId="19" w16cid:durableId="1963924795">
    <w:abstractNumId w:val="31"/>
  </w:num>
  <w:num w:numId="20" w16cid:durableId="214003626">
    <w:abstractNumId w:val="3"/>
  </w:num>
  <w:num w:numId="21" w16cid:durableId="1125545400">
    <w:abstractNumId w:val="16"/>
  </w:num>
  <w:num w:numId="22" w16cid:durableId="1679039479">
    <w:abstractNumId w:val="15"/>
  </w:num>
  <w:num w:numId="23" w16cid:durableId="30808588">
    <w:abstractNumId w:val="21"/>
  </w:num>
  <w:num w:numId="24" w16cid:durableId="793254797">
    <w:abstractNumId w:val="24"/>
  </w:num>
  <w:num w:numId="25" w16cid:durableId="2025089373">
    <w:abstractNumId w:val="11"/>
  </w:num>
  <w:num w:numId="26" w16cid:durableId="1021205817">
    <w:abstractNumId w:val="13"/>
  </w:num>
  <w:num w:numId="27" w16cid:durableId="279655769">
    <w:abstractNumId w:val="14"/>
  </w:num>
  <w:num w:numId="28" w16cid:durableId="236985783">
    <w:abstractNumId w:val="0"/>
  </w:num>
  <w:num w:numId="29" w16cid:durableId="1537038345">
    <w:abstractNumId w:val="7"/>
  </w:num>
  <w:num w:numId="30" w16cid:durableId="961305176">
    <w:abstractNumId w:val="12"/>
  </w:num>
  <w:num w:numId="31" w16cid:durableId="141849862">
    <w:abstractNumId w:val="6"/>
  </w:num>
  <w:num w:numId="32" w16cid:durableId="199040240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2F6"/>
    <w:rsid w:val="0000540D"/>
    <w:rsid w:val="00007BB7"/>
    <w:rsid w:val="0002608A"/>
    <w:rsid w:val="00046D1D"/>
    <w:rsid w:val="000474D1"/>
    <w:rsid w:val="00070B11"/>
    <w:rsid w:val="00072B5F"/>
    <w:rsid w:val="00086453"/>
    <w:rsid w:val="00090561"/>
    <w:rsid w:val="00091BC5"/>
    <w:rsid w:val="000939D7"/>
    <w:rsid w:val="000949D2"/>
    <w:rsid w:val="000A65DA"/>
    <w:rsid w:val="000B1A6A"/>
    <w:rsid w:val="000B3616"/>
    <w:rsid w:val="000C5D6E"/>
    <w:rsid w:val="000D65C2"/>
    <w:rsid w:val="000F4A8C"/>
    <w:rsid w:val="000F795A"/>
    <w:rsid w:val="001045DF"/>
    <w:rsid w:val="00107BCB"/>
    <w:rsid w:val="00124C0E"/>
    <w:rsid w:val="00134075"/>
    <w:rsid w:val="001438C4"/>
    <w:rsid w:val="0014480E"/>
    <w:rsid w:val="00146241"/>
    <w:rsid w:val="00164BEC"/>
    <w:rsid w:val="00172270"/>
    <w:rsid w:val="00184EB4"/>
    <w:rsid w:val="001870C8"/>
    <w:rsid w:val="001930EC"/>
    <w:rsid w:val="0019785F"/>
    <w:rsid w:val="001A2853"/>
    <w:rsid w:val="001A5EC1"/>
    <w:rsid w:val="001A7D9C"/>
    <w:rsid w:val="001E0C7C"/>
    <w:rsid w:val="001F01C4"/>
    <w:rsid w:val="001F1A0E"/>
    <w:rsid w:val="00207340"/>
    <w:rsid w:val="00207A31"/>
    <w:rsid w:val="002130E9"/>
    <w:rsid w:val="002130FA"/>
    <w:rsid w:val="0021482F"/>
    <w:rsid w:val="00222026"/>
    <w:rsid w:val="00224581"/>
    <w:rsid w:val="002322EA"/>
    <w:rsid w:val="00233E0B"/>
    <w:rsid w:val="00234AB9"/>
    <w:rsid w:val="00254DA7"/>
    <w:rsid w:val="00255ADD"/>
    <w:rsid w:val="00257AC2"/>
    <w:rsid w:val="00273840"/>
    <w:rsid w:val="00273E75"/>
    <w:rsid w:val="00282FBA"/>
    <w:rsid w:val="00286F89"/>
    <w:rsid w:val="00293F19"/>
    <w:rsid w:val="002972E4"/>
    <w:rsid w:val="002A2825"/>
    <w:rsid w:val="002A7FFE"/>
    <w:rsid w:val="002B452E"/>
    <w:rsid w:val="002E4F86"/>
    <w:rsid w:val="002E54F4"/>
    <w:rsid w:val="002F47EA"/>
    <w:rsid w:val="00306E12"/>
    <w:rsid w:val="003214B3"/>
    <w:rsid w:val="003263A0"/>
    <w:rsid w:val="00326DF6"/>
    <w:rsid w:val="003302CC"/>
    <w:rsid w:val="003314DB"/>
    <w:rsid w:val="00334AAF"/>
    <w:rsid w:val="00334C46"/>
    <w:rsid w:val="003553A7"/>
    <w:rsid w:val="003558B7"/>
    <w:rsid w:val="00356DE4"/>
    <w:rsid w:val="00357B68"/>
    <w:rsid w:val="00367016"/>
    <w:rsid w:val="003713C7"/>
    <w:rsid w:val="00374E9D"/>
    <w:rsid w:val="003758F3"/>
    <w:rsid w:val="003767DC"/>
    <w:rsid w:val="00382599"/>
    <w:rsid w:val="003918FA"/>
    <w:rsid w:val="00393971"/>
    <w:rsid w:val="003A6BC1"/>
    <w:rsid w:val="003A760A"/>
    <w:rsid w:val="003B6799"/>
    <w:rsid w:val="003B69A9"/>
    <w:rsid w:val="003D38FB"/>
    <w:rsid w:val="003D4CF9"/>
    <w:rsid w:val="003F16FD"/>
    <w:rsid w:val="004067C6"/>
    <w:rsid w:val="00420AF2"/>
    <w:rsid w:val="00422491"/>
    <w:rsid w:val="00440621"/>
    <w:rsid w:val="004434A3"/>
    <w:rsid w:val="00452565"/>
    <w:rsid w:val="00453294"/>
    <w:rsid w:val="004545AE"/>
    <w:rsid w:val="0047113D"/>
    <w:rsid w:val="004717EB"/>
    <w:rsid w:val="00472B43"/>
    <w:rsid w:val="004756CF"/>
    <w:rsid w:val="00481FF1"/>
    <w:rsid w:val="00481FF5"/>
    <w:rsid w:val="00482545"/>
    <w:rsid w:val="00492216"/>
    <w:rsid w:val="00496A50"/>
    <w:rsid w:val="00496D1A"/>
    <w:rsid w:val="004A288F"/>
    <w:rsid w:val="004B340E"/>
    <w:rsid w:val="004B4772"/>
    <w:rsid w:val="004C72F6"/>
    <w:rsid w:val="004D475A"/>
    <w:rsid w:val="004E3CD1"/>
    <w:rsid w:val="004F0702"/>
    <w:rsid w:val="004F6198"/>
    <w:rsid w:val="004F7FB0"/>
    <w:rsid w:val="005013F7"/>
    <w:rsid w:val="00503E49"/>
    <w:rsid w:val="00525472"/>
    <w:rsid w:val="00530C34"/>
    <w:rsid w:val="005318CB"/>
    <w:rsid w:val="00531F69"/>
    <w:rsid w:val="00537E71"/>
    <w:rsid w:val="005412C2"/>
    <w:rsid w:val="005475D0"/>
    <w:rsid w:val="005560EA"/>
    <w:rsid w:val="00557EAD"/>
    <w:rsid w:val="00561758"/>
    <w:rsid w:val="00570F0D"/>
    <w:rsid w:val="00582121"/>
    <w:rsid w:val="005902B2"/>
    <w:rsid w:val="00597915"/>
    <w:rsid w:val="005A35AE"/>
    <w:rsid w:val="005A5469"/>
    <w:rsid w:val="005B4DF5"/>
    <w:rsid w:val="005C3B24"/>
    <w:rsid w:val="005D1EE8"/>
    <w:rsid w:val="005D7ABE"/>
    <w:rsid w:val="005E66E2"/>
    <w:rsid w:val="005E6A06"/>
    <w:rsid w:val="005F4756"/>
    <w:rsid w:val="006005CC"/>
    <w:rsid w:val="00601E71"/>
    <w:rsid w:val="006115BB"/>
    <w:rsid w:val="00642D91"/>
    <w:rsid w:val="00642DEC"/>
    <w:rsid w:val="006669D4"/>
    <w:rsid w:val="006E6885"/>
    <w:rsid w:val="006F2030"/>
    <w:rsid w:val="006F660F"/>
    <w:rsid w:val="00712A93"/>
    <w:rsid w:val="00717111"/>
    <w:rsid w:val="007239A3"/>
    <w:rsid w:val="007246DD"/>
    <w:rsid w:val="007259D4"/>
    <w:rsid w:val="00737892"/>
    <w:rsid w:val="007455B2"/>
    <w:rsid w:val="00750841"/>
    <w:rsid w:val="00754ACD"/>
    <w:rsid w:val="007553AC"/>
    <w:rsid w:val="00755627"/>
    <w:rsid w:val="00756C25"/>
    <w:rsid w:val="00763175"/>
    <w:rsid w:val="00770286"/>
    <w:rsid w:val="00774956"/>
    <w:rsid w:val="007755FD"/>
    <w:rsid w:val="007A2BED"/>
    <w:rsid w:val="007A6E8B"/>
    <w:rsid w:val="007B1672"/>
    <w:rsid w:val="007B1A67"/>
    <w:rsid w:val="007B23FE"/>
    <w:rsid w:val="007B2F22"/>
    <w:rsid w:val="007B695E"/>
    <w:rsid w:val="007C2CE9"/>
    <w:rsid w:val="007C75F7"/>
    <w:rsid w:val="007E0B86"/>
    <w:rsid w:val="007E6A84"/>
    <w:rsid w:val="007F152A"/>
    <w:rsid w:val="008001DD"/>
    <w:rsid w:val="00800597"/>
    <w:rsid w:val="00801919"/>
    <w:rsid w:val="008027BD"/>
    <w:rsid w:val="008030F5"/>
    <w:rsid w:val="008063A8"/>
    <w:rsid w:val="00821C70"/>
    <w:rsid w:val="00826BB6"/>
    <w:rsid w:val="00831177"/>
    <w:rsid w:val="00845F4D"/>
    <w:rsid w:val="00850F17"/>
    <w:rsid w:val="00864098"/>
    <w:rsid w:val="00865B1C"/>
    <w:rsid w:val="00866142"/>
    <w:rsid w:val="008751DC"/>
    <w:rsid w:val="00876996"/>
    <w:rsid w:val="00884234"/>
    <w:rsid w:val="00895999"/>
    <w:rsid w:val="008B6635"/>
    <w:rsid w:val="008C079D"/>
    <w:rsid w:val="008D04E2"/>
    <w:rsid w:val="008E377B"/>
    <w:rsid w:val="008F02A7"/>
    <w:rsid w:val="009103D4"/>
    <w:rsid w:val="00910906"/>
    <w:rsid w:val="00910DF9"/>
    <w:rsid w:val="00911AAC"/>
    <w:rsid w:val="00913506"/>
    <w:rsid w:val="00921531"/>
    <w:rsid w:val="009278B5"/>
    <w:rsid w:val="00931DFC"/>
    <w:rsid w:val="00960D78"/>
    <w:rsid w:val="009647F3"/>
    <w:rsid w:val="00973C7B"/>
    <w:rsid w:val="009A036A"/>
    <w:rsid w:val="009A64D2"/>
    <w:rsid w:val="009A6CDC"/>
    <w:rsid w:val="009B0AFD"/>
    <w:rsid w:val="009B6E70"/>
    <w:rsid w:val="009B72EA"/>
    <w:rsid w:val="009C219F"/>
    <w:rsid w:val="009C7B14"/>
    <w:rsid w:val="009D103E"/>
    <w:rsid w:val="009D3D61"/>
    <w:rsid w:val="009D78CE"/>
    <w:rsid w:val="009F496C"/>
    <w:rsid w:val="009F4DE5"/>
    <w:rsid w:val="009F5B5B"/>
    <w:rsid w:val="00A02A36"/>
    <w:rsid w:val="00A22EE1"/>
    <w:rsid w:val="00A244A4"/>
    <w:rsid w:val="00A31BD6"/>
    <w:rsid w:val="00A33B45"/>
    <w:rsid w:val="00A34403"/>
    <w:rsid w:val="00A35B05"/>
    <w:rsid w:val="00A454E0"/>
    <w:rsid w:val="00A51828"/>
    <w:rsid w:val="00A53A24"/>
    <w:rsid w:val="00A60F6C"/>
    <w:rsid w:val="00A630C5"/>
    <w:rsid w:val="00A658F8"/>
    <w:rsid w:val="00A74B5C"/>
    <w:rsid w:val="00A75B4F"/>
    <w:rsid w:val="00A761E1"/>
    <w:rsid w:val="00A92B82"/>
    <w:rsid w:val="00A95FC4"/>
    <w:rsid w:val="00AA02FC"/>
    <w:rsid w:val="00AC16D8"/>
    <w:rsid w:val="00AC7996"/>
    <w:rsid w:val="00AF2420"/>
    <w:rsid w:val="00AF2C37"/>
    <w:rsid w:val="00AF57F4"/>
    <w:rsid w:val="00B01E8D"/>
    <w:rsid w:val="00B0585E"/>
    <w:rsid w:val="00B106DA"/>
    <w:rsid w:val="00B22A10"/>
    <w:rsid w:val="00B3283A"/>
    <w:rsid w:val="00B32CCF"/>
    <w:rsid w:val="00B32D7D"/>
    <w:rsid w:val="00B3316F"/>
    <w:rsid w:val="00B34868"/>
    <w:rsid w:val="00B34FBC"/>
    <w:rsid w:val="00B35E6F"/>
    <w:rsid w:val="00B3759D"/>
    <w:rsid w:val="00B53A00"/>
    <w:rsid w:val="00B725F7"/>
    <w:rsid w:val="00B728BE"/>
    <w:rsid w:val="00B911DE"/>
    <w:rsid w:val="00BA4594"/>
    <w:rsid w:val="00BD3D65"/>
    <w:rsid w:val="00BD409F"/>
    <w:rsid w:val="00BD5292"/>
    <w:rsid w:val="00BF1BD0"/>
    <w:rsid w:val="00C04E76"/>
    <w:rsid w:val="00C11625"/>
    <w:rsid w:val="00C17178"/>
    <w:rsid w:val="00C17375"/>
    <w:rsid w:val="00C240B9"/>
    <w:rsid w:val="00C32C25"/>
    <w:rsid w:val="00C46DA4"/>
    <w:rsid w:val="00C55030"/>
    <w:rsid w:val="00C81925"/>
    <w:rsid w:val="00C95614"/>
    <w:rsid w:val="00C97EC7"/>
    <w:rsid w:val="00CA12E8"/>
    <w:rsid w:val="00CB0090"/>
    <w:rsid w:val="00CB1858"/>
    <w:rsid w:val="00CB2A6F"/>
    <w:rsid w:val="00CB48D6"/>
    <w:rsid w:val="00CC4A26"/>
    <w:rsid w:val="00CC4EE9"/>
    <w:rsid w:val="00CD4638"/>
    <w:rsid w:val="00CD4AD3"/>
    <w:rsid w:val="00CE46AC"/>
    <w:rsid w:val="00CF2BF5"/>
    <w:rsid w:val="00CF6BF6"/>
    <w:rsid w:val="00D02734"/>
    <w:rsid w:val="00D17D9F"/>
    <w:rsid w:val="00D42CFB"/>
    <w:rsid w:val="00D45736"/>
    <w:rsid w:val="00D5011E"/>
    <w:rsid w:val="00D6364F"/>
    <w:rsid w:val="00D6454B"/>
    <w:rsid w:val="00D71BF8"/>
    <w:rsid w:val="00D82C84"/>
    <w:rsid w:val="00D90CE3"/>
    <w:rsid w:val="00D96B4F"/>
    <w:rsid w:val="00DA337E"/>
    <w:rsid w:val="00DA52AE"/>
    <w:rsid w:val="00DA53D8"/>
    <w:rsid w:val="00DB1703"/>
    <w:rsid w:val="00DC0DA7"/>
    <w:rsid w:val="00DD19B0"/>
    <w:rsid w:val="00DD489C"/>
    <w:rsid w:val="00DD56C1"/>
    <w:rsid w:val="00DD5F55"/>
    <w:rsid w:val="00DE106B"/>
    <w:rsid w:val="00DE7733"/>
    <w:rsid w:val="00DF1A69"/>
    <w:rsid w:val="00E01401"/>
    <w:rsid w:val="00E07C16"/>
    <w:rsid w:val="00E07C42"/>
    <w:rsid w:val="00E10C29"/>
    <w:rsid w:val="00E1286E"/>
    <w:rsid w:val="00E14C33"/>
    <w:rsid w:val="00E25B26"/>
    <w:rsid w:val="00E2784D"/>
    <w:rsid w:val="00E55580"/>
    <w:rsid w:val="00E62DCB"/>
    <w:rsid w:val="00E63D13"/>
    <w:rsid w:val="00E675D5"/>
    <w:rsid w:val="00E70301"/>
    <w:rsid w:val="00E76717"/>
    <w:rsid w:val="00EA0E41"/>
    <w:rsid w:val="00EB747F"/>
    <w:rsid w:val="00EC673A"/>
    <w:rsid w:val="00ED31D6"/>
    <w:rsid w:val="00EE3FB1"/>
    <w:rsid w:val="00EF0312"/>
    <w:rsid w:val="00F03D61"/>
    <w:rsid w:val="00F16697"/>
    <w:rsid w:val="00F20C9C"/>
    <w:rsid w:val="00F257BD"/>
    <w:rsid w:val="00F30382"/>
    <w:rsid w:val="00F34E52"/>
    <w:rsid w:val="00F43E16"/>
    <w:rsid w:val="00F51511"/>
    <w:rsid w:val="00F524A3"/>
    <w:rsid w:val="00F53653"/>
    <w:rsid w:val="00F53EDC"/>
    <w:rsid w:val="00F60350"/>
    <w:rsid w:val="00F64C67"/>
    <w:rsid w:val="00F663B9"/>
    <w:rsid w:val="00F733C4"/>
    <w:rsid w:val="00F751C1"/>
    <w:rsid w:val="00F80E06"/>
    <w:rsid w:val="00F912F3"/>
    <w:rsid w:val="00F91A0D"/>
    <w:rsid w:val="00FD0E92"/>
    <w:rsid w:val="00FE27BB"/>
    <w:rsid w:val="00FE2D31"/>
    <w:rsid w:val="00FE60BC"/>
    <w:rsid w:val="00FE7B3F"/>
    <w:rsid w:val="00FF5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990AC"/>
  <w15:docId w15:val="{18303138-5578-404B-A852-FC6222716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734"/>
  </w:style>
  <w:style w:type="paragraph" w:styleId="Heading1">
    <w:name w:val="heading 1"/>
    <w:basedOn w:val="Normal"/>
    <w:next w:val="Normal"/>
    <w:link w:val="Heading1Char"/>
    <w:uiPriority w:val="9"/>
    <w:qFormat/>
    <w:rsid w:val="004C72F6"/>
    <w:pPr>
      <w:keepNext/>
      <w:jc w:val="center"/>
      <w:outlineLvl w:val="0"/>
    </w:pPr>
    <w:rPr>
      <w:sz w:val="28"/>
      <w:szCs w:val="28"/>
    </w:rPr>
  </w:style>
  <w:style w:type="paragraph" w:styleId="Heading2">
    <w:name w:val="heading 2"/>
    <w:basedOn w:val="Normal"/>
    <w:next w:val="Normal"/>
    <w:link w:val="Heading2Char"/>
    <w:uiPriority w:val="9"/>
    <w:unhideWhenUsed/>
    <w:qFormat/>
    <w:rsid w:val="00D02734"/>
    <w:pPr>
      <w:keepNext/>
      <w:outlineLvl w:val="1"/>
    </w:pPr>
    <w:rPr>
      <w:color w:val="F2F2F2" w:themeColor="background1" w:themeShade="F2"/>
      <w:sz w:val="300"/>
    </w:rPr>
  </w:style>
  <w:style w:type="paragraph" w:styleId="Heading3">
    <w:name w:val="heading 3"/>
    <w:basedOn w:val="Normal"/>
    <w:next w:val="Normal"/>
    <w:link w:val="Heading3Char"/>
    <w:uiPriority w:val="9"/>
    <w:unhideWhenUsed/>
    <w:qFormat/>
    <w:rsid w:val="003A6BC1"/>
    <w:pPr>
      <w:keepNext/>
      <w:spacing w:after="0" w:line="240" w:lineRule="auto"/>
      <w:outlineLvl w:val="2"/>
    </w:pPr>
    <w:rPr>
      <w:b/>
      <w:sz w:val="24"/>
      <w:szCs w:val="28"/>
    </w:rPr>
  </w:style>
  <w:style w:type="paragraph" w:styleId="Heading4">
    <w:name w:val="heading 4"/>
    <w:basedOn w:val="Normal"/>
    <w:next w:val="Normal"/>
    <w:link w:val="Heading4Char"/>
    <w:uiPriority w:val="9"/>
    <w:unhideWhenUsed/>
    <w:qFormat/>
    <w:rsid w:val="00B32D7D"/>
    <w:pPr>
      <w:keepNext/>
      <w:spacing w:after="0" w:line="240" w:lineRule="auto"/>
      <w:jc w:val="center"/>
      <w:outlineLvl w:val="3"/>
    </w:pPr>
    <w:rPr>
      <w:b/>
      <w:sz w:val="28"/>
      <w:szCs w:val="28"/>
    </w:rPr>
  </w:style>
  <w:style w:type="paragraph" w:styleId="Heading5">
    <w:name w:val="heading 5"/>
    <w:basedOn w:val="Normal"/>
    <w:next w:val="Normal"/>
    <w:link w:val="Heading5Char"/>
    <w:uiPriority w:val="9"/>
    <w:unhideWhenUsed/>
    <w:qFormat/>
    <w:rsid w:val="00422491"/>
    <w:pPr>
      <w:keepNext/>
      <w:jc w:val="center"/>
      <w:outlineLvl w:val="4"/>
    </w:pPr>
    <w:rPr>
      <w:color w:val="F2F2F2" w:themeColor="background1" w:themeShade="F2"/>
      <w:sz w:val="250"/>
      <w:szCs w:val="250"/>
    </w:rPr>
  </w:style>
  <w:style w:type="paragraph" w:styleId="Heading6">
    <w:name w:val="heading 6"/>
    <w:basedOn w:val="Normal"/>
    <w:next w:val="Normal"/>
    <w:link w:val="Heading6Char"/>
    <w:uiPriority w:val="9"/>
    <w:unhideWhenUsed/>
    <w:qFormat/>
    <w:rsid w:val="00C17375"/>
    <w:pPr>
      <w:keepNext/>
      <w:jc w:val="cente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2F6"/>
    <w:rPr>
      <w:sz w:val="28"/>
      <w:szCs w:val="28"/>
    </w:rPr>
  </w:style>
  <w:style w:type="paragraph" w:styleId="BodyText">
    <w:name w:val="Body Text"/>
    <w:basedOn w:val="Normal"/>
    <w:link w:val="BodyTextChar"/>
    <w:uiPriority w:val="99"/>
    <w:unhideWhenUsed/>
    <w:rsid w:val="004C72F6"/>
    <w:rPr>
      <w:sz w:val="28"/>
      <w:szCs w:val="28"/>
    </w:rPr>
  </w:style>
  <w:style w:type="character" w:customStyle="1" w:styleId="BodyTextChar">
    <w:name w:val="Body Text Char"/>
    <w:basedOn w:val="DefaultParagraphFont"/>
    <w:link w:val="BodyText"/>
    <w:uiPriority w:val="99"/>
    <w:rsid w:val="004C72F6"/>
    <w:rPr>
      <w:sz w:val="28"/>
      <w:szCs w:val="28"/>
    </w:rPr>
  </w:style>
  <w:style w:type="paragraph" w:styleId="BalloonText">
    <w:name w:val="Balloon Text"/>
    <w:basedOn w:val="Normal"/>
    <w:link w:val="BalloonTextChar"/>
    <w:uiPriority w:val="99"/>
    <w:semiHidden/>
    <w:unhideWhenUsed/>
    <w:rsid w:val="004406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621"/>
    <w:rPr>
      <w:rFonts w:ascii="Tahoma" w:hAnsi="Tahoma" w:cs="Tahoma"/>
      <w:sz w:val="16"/>
      <w:szCs w:val="16"/>
    </w:rPr>
  </w:style>
  <w:style w:type="paragraph" w:styleId="BodyText2">
    <w:name w:val="Body Text 2"/>
    <w:basedOn w:val="Normal"/>
    <w:link w:val="BodyText2Char"/>
    <w:uiPriority w:val="99"/>
    <w:unhideWhenUsed/>
    <w:rsid w:val="00DC0DA7"/>
    <w:rPr>
      <w:sz w:val="24"/>
      <w:szCs w:val="28"/>
    </w:rPr>
  </w:style>
  <w:style w:type="character" w:customStyle="1" w:styleId="BodyText2Char">
    <w:name w:val="Body Text 2 Char"/>
    <w:basedOn w:val="DefaultParagraphFont"/>
    <w:link w:val="BodyText2"/>
    <w:uiPriority w:val="99"/>
    <w:rsid w:val="00DC0DA7"/>
    <w:rPr>
      <w:sz w:val="24"/>
      <w:szCs w:val="28"/>
    </w:rPr>
  </w:style>
  <w:style w:type="character" w:customStyle="1" w:styleId="Heading2Char">
    <w:name w:val="Heading 2 Char"/>
    <w:basedOn w:val="DefaultParagraphFont"/>
    <w:link w:val="Heading2"/>
    <w:uiPriority w:val="9"/>
    <w:rsid w:val="00D02734"/>
    <w:rPr>
      <w:color w:val="F2F2F2" w:themeColor="background1" w:themeShade="F2"/>
      <w:sz w:val="300"/>
    </w:rPr>
  </w:style>
  <w:style w:type="paragraph" w:styleId="NoSpacing">
    <w:name w:val="No Spacing"/>
    <w:link w:val="NoSpacingChar"/>
    <w:uiPriority w:val="1"/>
    <w:qFormat/>
    <w:rsid w:val="00D0273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D02734"/>
    <w:rPr>
      <w:rFonts w:eastAsiaTheme="minorEastAsia"/>
      <w:lang w:eastAsia="ja-JP"/>
    </w:rPr>
  </w:style>
  <w:style w:type="character" w:styleId="Hyperlink">
    <w:name w:val="Hyperlink"/>
    <w:basedOn w:val="DefaultParagraphFont"/>
    <w:uiPriority w:val="99"/>
    <w:unhideWhenUsed/>
    <w:rsid w:val="007E0B86"/>
    <w:rPr>
      <w:color w:val="0000FF" w:themeColor="hyperlink"/>
      <w:u w:val="single"/>
    </w:rPr>
  </w:style>
  <w:style w:type="character" w:customStyle="1" w:styleId="Heading3Char">
    <w:name w:val="Heading 3 Char"/>
    <w:basedOn w:val="DefaultParagraphFont"/>
    <w:link w:val="Heading3"/>
    <w:uiPriority w:val="9"/>
    <w:rsid w:val="003A6BC1"/>
    <w:rPr>
      <w:b/>
      <w:sz w:val="24"/>
      <w:szCs w:val="28"/>
    </w:rPr>
  </w:style>
  <w:style w:type="character" w:customStyle="1" w:styleId="Heading4Char">
    <w:name w:val="Heading 4 Char"/>
    <w:basedOn w:val="DefaultParagraphFont"/>
    <w:link w:val="Heading4"/>
    <w:uiPriority w:val="9"/>
    <w:rsid w:val="00B32D7D"/>
    <w:rPr>
      <w:b/>
      <w:sz w:val="28"/>
      <w:szCs w:val="28"/>
    </w:rPr>
  </w:style>
  <w:style w:type="character" w:customStyle="1" w:styleId="Heading5Char">
    <w:name w:val="Heading 5 Char"/>
    <w:basedOn w:val="DefaultParagraphFont"/>
    <w:link w:val="Heading5"/>
    <w:uiPriority w:val="9"/>
    <w:rsid w:val="00422491"/>
    <w:rPr>
      <w:color w:val="F2F2F2" w:themeColor="background1" w:themeShade="F2"/>
      <w:sz w:val="250"/>
      <w:szCs w:val="250"/>
    </w:rPr>
  </w:style>
  <w:style w:type="character" w:customStyle="1" w:styleId="Heading6Char">
    <w:name w:val="Heading 6 Char"/>
    <w:basedOn w:val="DefaultParagraphFont"/>
    <w:link w:val="Heading6"/>
    <w:uiPriority w:val="9"/>
    <w:rsid w:val="00C17375"/>
    <w:rPr>
      <w:b/>
    </w:rPr>
  </w:style>
  <w:style w:type="paragraph" w:styleId="ListParagraph">
    <w:name w:val="List Paragraph"/>
    <w:basedOn w:val="Normal"/>
    <w:uiPriority w:val="34"/>
    <w:qFormat/>
    <w:rsid w:val="007239A3"/>
    <w:pPr>
      <w:widowControl w:val="0"/>
      <w:autoSpaceDE w:val="0"/>
      <w:autoSpaceDN w:val="0"/>
      <w:adjustRightInd w:val="0"/>
      <w:spacing w:after="0" w:line="240" w:lineRule="auto"/>
      <w:ind w:left="720"/>
      <w:contextualSpacing/>
    </w:pPr>
    <w:rPr>
      <w:rFonts w:ascii="Arial" w:eastAsia="Times New Roman" w:hAnsi="Arial" w:cs="Arial"/>
    </w:rPr>
  </w:style>
  <w:style w:type="character" w:styleId="CommentReference">
    <w:name w:val="annotation reference"/>
    <w:basedOn w:val="DefaultParagraphFont"/>
    <w:uiPriority w:val="99"/>
    <w:semiHidden/>
    <w:unhideWhenUsed/>
    <w:rsid w:val="007239A3"/>
    <w:rPr>
      <w:sz w:val="16"/>
      <w:szCs w:val="16"/>
    </w:rPr>
  </w:style>
  <w:style w:type="paragraph" w:styleId="CommentText">
    <w:name w:val="annotation text"/>
    <w:basedOn w:val="Normal"/>
    <w:link w:val="CommentTextChar"/>
    <w:uiPriority w:val="99"/>
    <w:unhideWhenUsed/>
    <w:rsid w:val="007239A3"/>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mmentTextChar">
    <w:name w:val="Comment Text Char"/>
    <w:basedOn w:val="DefaultParagraphFont"/>
    <w:link w:val="CommentText"/>
    <w:uiPriority w:val="99"/>
    <w:rsid w:val="007239A3"/>
    <w:rPr>
      <w:rFonts w:ascii="Arial" w:eastAsia="Times New Roman" w:hAnsi="Arial" w:cs="Arial"/>
      <w:sz w:val="20"/>
      <w:szCs w:val="20"/>
    </w:rPr>
  </w:style>
  <w:style w:type="paragraph" w:styleId="Header">
    <w:name w:val="header"/>
    <w:basedOn w:val="Normal"/>
    <w:link w:val="HeaderChar"/>
    <w:uiPriority w:val="99"/>
    <w:unhideWhenUsed/>
    <w:rsid w:val="005C3B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B24"/>
  </w:style>
  <w:style w:type="paragraph" w:styleId="Footer">
    <w:name w:val="footer"/>
    <w:basedOn w:val="Normal"/>
    <w:link w:val="FooterChar"/>
    <w:uiPriority w:val="99"/>
    <w:unhideWhenUsed/>
    <w:rsid w:val="005C3B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B24"/>
  </w:style>
  <w:style w:type="character" w:styleId="UnresolvedMention">
    <w:name w:val="Unresolved Mention"/>
    <w:basedOn w:val="DefaultParagraphFont"/>
    <w:uiPriority w:val="99"/>
    <w:semiHidden/>
    <w:unhideWhenUsed/>
    <w:rsid w:val="00A454E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01E71"/>
    <w:pPr>
      <w:widowControl/>
      <w:autoSpaceDE/>
      <w:autoSpaceDN/>
      <w:adjustRightInd/>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01E71"/>
    <w:rPr>
      <w:rFonts w:ascii="Arial" w:eastAsia="Times New Roman" w:hAnsi="Arial" w:cs="Arial"/>
      <w:b/>
      <w:bCs/>
      <w:sz w:val="20"/>
      <w:szCs w:val="20"/>
    </w:rPr>
  </w:style>
  <w:style w:type="paragraph" w:styleId="Revision">
    <w:name w:val="Revision"/>
    <w:hidden/>
    <w:uiPriority w:val="99"/>
    <w:semiHidden/>
    <w:rsid w:val="009B72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3905149">
      <w:bodyDiv w:val="1"/>
      <w:marLeft w:val="0"/>
      <w:marRight w:val="0"/>
      <w:marTop w:val="0"/>
      <w:marBottom w:val="0"/>
      <w:divBdr>
        <w:top w:val="none" w:sz="0" w:space="0" w:color="auto"/>
        <w:left w:val="none" w:sz="0" w:space="0" w:color="auto"/>
        <w:bottom w:val="none" w:sz="0" w:space="0" w:color="auto"/>
        <w:right w:val="none" w:sz="0" w:space="0" w:color="auto"/>
      </w:divBdr>
    </w:div>
    <w:div w:id="139238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timothy.waterman@sni.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imothy.Waterman@SNI.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33FE76-DAFD-4A79-9273-C0AC55093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1921</Words>
  <Characters>10956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Request for Proposal</vt:lpstr>
    </vt:vector>
  </TitlesOfParts>
  <Company/>
  <LinksUpToDate>false</LinksUpToDate>
  <CharactersWithSpaces>12852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Seneca Transit System – Consultant Services</dc:subject>
  <dc:creator>Windows User</dc:creator>
  <cp:keywords/>
  <dc:description/>
  <cp:lastModifiedBy>Timothy Waterman</cp:lastModifiedBy>
  <cp:revision>2</cp:revision>
  <cp:lastPrinted>2025-07-17T11:29:00Z</cp:lastPrinted>
  <dcterms:created xsi:type="dcterms:W3CDTF">2025-08-27T15:15:00Z</dcterms:created>
  <dcterms:modified xsi:type="dcterms:W3CDTF">2025-08-27T15:15:00Z</dcterms:modified>
</cp:coreProperties>
</file>